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ADFA" w14:textId="77777777" w:rsidR="00A12E2A" w:rsidRPr="00A12E2A" w:rsidRDefault="00A12E2A" w:rsidP="00A12E2A">
      <w:pPr>
        <w:bidi/>
        <w:spacing w:after="200" w:line="360" w:lineRule="auto"/>
        <w:jc w:val="center"/>
        <w:rPr>
          <w:rFonts w:ascii="Times New Roman" w:eastAsia="Calibri" w:hAnsi="Times New Roman" w:cs="Times New Roman"/>
          <w:b/>
          <w:bCs/>
          <w:kern w:val="0"/>
          <w:sz w:val="32"/>
          <w:szCs w:val="32"/>
          <w:u w:val="single"/>
          <w:lang w:bidi="ar-IQ"/>
          <w14:ligatures w14:val="none"/>
        </w:rPr>
      </w:pPr>
      <w:r w:rsidRPr="00A12E2A">
        <w:rPr>
          <w:rFonts w:ascii="Times New Roman" w:eastAsia="Calibri" w:hAnsi="Times New Roman" w:cs="Times New Roman"/>
          <w:b/>
          <w:bCs/>
          <w:kern w:val="0"/>
          <w:sz w:val="32"/>
          <w:szCs w:val="32"/>
          <w:u w:val="single"/>
          <w:rtl/>
          <w:lang w:bidi="ar-IQ"/>
          <w14:ligatures w14:val="none"/>
        </w:rPr>
        <w:t>المحاضرة الثامنة: طرق قياس الرأي العام / جزء 2</w:t>
      </w:r>
    </w:p>
    <w:p w14:paraId="32923FFD" w14:textId="77777777" w:rsidR="00A12E2A" w:rsidRPr="00A12E2A" w:rsidRDefault="00A12E2A" w:rsidP="00A12E2A">
      <w:pPr>
        <w:bidi/>
        <w:spacing w:after="200" w:line="360" w:lineRule="auto"/>
        <w:jc w:val="lowKashida"/>
        <w:rPr>
          <w:rFonts w:ascii="Times New Roman" w:eastAsia="Calibri" w:hAnsi="Times New Roman" w:cs="Times New Roman"/>
          <w:b/>
          <w:bCs/>
          <w:kern w:val="0"/>
          <w:sz w:val="28"/>
          <w:szCs w:val="28"/>
          <w:u w:val="single"/>
          <w:rtl/>
          <w14:ligatures w14:val="none"/>
        </w:rPr>
      </w:pPr>
      <w:r w:rsidRPr="00A12E2A">
        <w:rPr>
          <w:rFonts w:ascii="Times New Roman" w:eastAsia="Calibri" w:hAnsi="Times New Roman" w:cs="Times New Roman"/>
          <w:b/>
          <w:bCs/>
          <w:kern w:val="0"/>
          <w:sz w:val="28"/>
          <w:szCs w:val="28"/>
          <w:u w:val="single"/>
          <w:rtl/>
          <w:lang w:bidi="ar-IQ"/>
          <w14:ligatures w14:val="none"/>
        </w:rPr>
        <w:t>ثانيا: طريقة المسح:</w:t>
      </w:r>
      <w:r w:rsidRPr="00A12E2A">
        <w:rPr>
          <w:rFonts w:ascii="Times New Roman" w:eastAsia="Calibri" w:hAnsi="Times New Roman" w:cs="Times New Roman"/>
          <w:kern w:val="0"/>
          <w:sz w:val="28"/>
          <w:szCs w:val="28"/>
          <w:rtl/>
          <w:lang w:bidi="ar-IQ"/>
          <w14:ligatures w14:val="none"/>
        </w:rPr>
        <w:t xml:space="preserve"> وهي طريقة أعم وأشمل من الاستفتاء، حيث تستخدم للتعرف على اتجاهات الراي العام الظاهرة والكامنة، وذلك باعتماد أداتي الملاحظة و </w:t>
      </w:r>
      <w:proofErr w:type="gramStart"/>
      <w:r w:rsidRPr="00A12E2A">
        <w:rPr>
          <w:rFonts w:ascii="Times New Roman" w:eastAsia="Calibri" w:hAnsi="Times New Roman" w:cs="Times New Roman"/>
          <w:kern w:val="0"/>
          <w:sz w:val="28"/>
          <w:szCs w:val="28"/>
          <w:rtl/>
          <w:lang w:bidi="ar-IQ"/>
          <w14:ligatures w14:val="none"/>
        </w:rPr>
        <w:t>المقابلة ،</w:t>
      </w:r>
      <w:proofErr w:type="gramEnd"/>
      <w:r w:rsidRPr="00A12E2A">
        <w:rPr>
          <w:rFonts w:ascii="Times New Roman" w:eastAsia="Calibri" w:hAnsi="Times New Roman" w:cs="Times New Roman"/>
          <w:kern w:val="0"/>
          <w:sz w:val="28"/>
          <w:szCs w:val="28"/>
          <w:rtl/>
          <w:lang w:bidi="ar-IQ"/>
          <w14:ligatures w14:val="none"/>
        </w:rPr>
        <w:t xml:space="preserve"> أي مقابلة الناس ومحادثتهم، وكذلك ملاحظة سلوكهم بصفة مباشرة لفهم توجهاتهم.</w:t>
      </w:r>
    </w:p>
    <w:p w14:paraId="2FADA387" w14:textId="77777777" w:rsidR="00A12E2A" w:rsidRPr="00A12E2A" w:rsidRDefault="00A12E2A" w:rsidP="00A12E2A">
      <w:pPr>
        <w:numPr>
          <w:ilvl w:val="0"/>
          <w:numId w:val="1"/>
        </w:numPr>
        <w:bidi/>
        <w:spacing w:after="0" w:line="360" w:lineRule="auto"/>
        <w:contextualSpacing/>
        <w:jc w:val="lowKashida"/>
        <w:rPr>
          <w:rFonts w:ascii="Times New Roman" w:eastAsia="Times New Roman" w:hAnsi="Times New Roman" w:cs="Times New Roman"/>
          <w:kern w:val="0"/>
          <w:sz w:val="28"/>
          <w:szCs w:val="28"/>
          <w:rtl/>
          <w:lang w:bidi="ar-IQ"/>
          <w14:ligatures w14:val="none"/>
        </w:rPr>
      </w:pPr>
      <w:r w:rsidRPr="00A12E2A">
        <w:rPr>
          <w:rFonts w:ascii="Times New Roman" w:eastAsia="Times New Roman" w:hAnsi="Times New Roman" w:cs="Times New Roman" w:hint="cs"/>
          <w:b/>
          <w:bCs/>
          <w:kern w:val="0"/>
          <w:sz w:val="28"/>
          <w:szCs w:val="28"/>
          <w:u w:val="single"/>
          <w:rtl/>
          <w:lang w:bidi="ar-IQ"/>
          <w14:ligatures w14:val="none"/>
        </w:rPr>
        <w:t>الملاحظة</w:t>
      </w:r>
      <w:r w:rsidRPr="00A12E2A">
        <w:rPr>
          <w:rFonts w:ascii="Times New Roman" w:eastAsia="Times New Roman" w:hAnsi="Times New Roman" w:cs="Times New Roman" w:hint="cs"/>
          <w:kern w:val="0"/>
          <w:sz w:val="28"/>
          <w:szCs w:val="28"/>
          <w:rtl/>
          <w:lang w:bidi="ar-IQ"/>
          <w14:ligatures w14:val="none"/>
        </w:rPr>
        <w:t>: هي عملية تحسس اجتماعي، تتم من خلال الاختلاط بالناس من فئات متعددة، ومن ثم تدوين ما يبوحون به وهم مطمئنون إلى الناس الذين يجالسونهم او يخاطبونهم، وتستخدم هذه العملية في العديد من البحوث، وتقوم على أساس الاستطلاع غير المباشر، وهنا لابد من الإشارة إلى نقطة مهمة، وهي من الضـروري أن يكون القائمين بهذه العملية من ضمن البيئة الاجتماعية وموضوع البحث، ويقوم الباحث بتدوين أراء الناس، وتستخدم هذه الطريقة في الموضوعات التي لا يرغب الناس في التحدث فيها مجاهرة أو الإجابة على الأسئلة التي توجه إليهم، وغالبا ما تكون البيئة الملائمة لهذا النوع من القياس هي الدول النامية، ويعتمد نجاح هذه الطريقة أولا وأخيراً على خبرة الملاحظ وأمانته.</w:t>
      </w:r>
    </w:p>
    <w:p w14:paraId="33674AFC" w14:textId="77777777" w:rsidR="00A12E2A" w:rsidRPr="00A12E2A" w:rsidRDefault="00A12E2A" w:rsidP="00A12E2A">
      <w:pPr>
        <w:bidi/>
        <w:spacing w:after="0" w:line="360" w:lineRule="auto"/>
        <w:ind w:left="720" w:firstLine="720"/>
        <w:contextualSpacing/>
        <w:jc w:val="lowKashida"/>
        <w:rPr>
          <w:rFonts w:ascii="Times New Roman" w:eastAsia="Times New Roman" w:hAnsi="Times New Roman" w:cs="Times New Roman"/>
          <w:kern w:val="0"/>
          <w:sz w:val="28"/>
          <w:szCs w:val="28"/>
          <w:lang w:bidi="ar-IQ"/>
          <w14:ligatures w14:val="none"/>
        </w:rPr>
      </w:pPr>
      <w:r w:rsidRPr="00A12E2A">
        <w:rPr>
          <w:rFonts w:ascii="Times New Roman" w:eastAsia="Times New Roman" w:hAnsi="Times New Roman" w:cs="Times New Roman" w:hint="cs"/>
          <w:kern w:val="0"/>
          <w:sz w:val="28"/>
          <w:szCs w:val="28"/>
          <w:rtl/>
          <w:lang w:bidi="ar-IQ"/>
          <w14:ligatures w14:val="none"/>
        </w:rPr>
        <w:t>ويهتم الملاحظ اي الذي يقوم بمهمة جمع المعلومات، بتسجيل الآراء التي يسمعها كاملة وتسجيل الإشارات أو الإيماءات أو الانفعالات المصاحبة لها، ويندس الملاحظون في كافة الأوساط الاجتماعية، وتاريخيا، فأن أول جماعة لاستطلاع الرأي العام على أساس الملاحظة تأسست في العام ١٩٣٧ في انكلترا، وكان اسمها (جماعة الملاحظة الجماعية)، وقد اعتمدت على الملاحظين المتطوعين، أما أدائهم فقد حددته الجمعية بمحاولة الوصف الكامل والواضح بلغة بسيطة لكل ما يسمعه ويراه بالنسبة للمسألة المعينة التي يطلب منه جمع الآراء حولها.</w:t>
      </w:r>
    </w:p>
    <w:p w14:paraId="1CB47054" w14:textId="77777777" w:rsidR="00A12E2A" w:rsidRPr="00A12E2A" w:rsidRDefault="00A12E2A" w:rsidP="00A12E2A">
      <w:pPr>
        <w:bidi/>
        <w:spacing w:after="0" w:line="360" w:lineRule="auto"/>
        <w:ind w:left="720" w:firstLine="720"/>
        <w:contextualSpacing/>
        <w:jc w:val="lowKashida"/>
        <w:rPr>
          <w:rFonts w:ascii="Times New Roman" w:eastAsia="Times New Roman" w:hAnsi="Times New Roman" w:cs="Times New Roman" w:hint="cs"/>
          <w:kern w:val="0"/>
          <w:sz w:val="28"/>
          <w:szCs w:val="28"/>
          <w:rtl/>
          <w:lang w:bidi="ar-IQ"/>
          <w14:ligatures w14:val="none"/>
        </w:rPr>
      </w:pPr>
    </w:p>
    <w:p w14:paraId="514604A1" w14:textId="77777777" w:rsidR="00A12E2A" w:rsidRPr="00A12E2A" w:rsidRDefault="00A12E2A" w:rsidP="00A12E2A">
      <w:pPr>
        <w:numPr>
          <w:ilvl w:val="0"/>
          <w:numId w:val="1"/>
        </w:numPr>
        <w:bidi/>
        <w:spacing w:after="0" w:line="360" w:lineRule="auto"/>
        <w:contextualSpacing/>
        <w:jc w:val="lowKashida"/>
        <w:rPr>
          <w:rFonts w:ascii="Times New Roman" w:eastAsia="Times New Roman" w:hAnsi="Times New Roman" w:cs="Times New Roman" w:hint="cs"/>
          <w:kern w:val="0"/>
          <w:sz w:val="28"/>
          <w:szCs w:val="28"/>
          <w:u w:val="single"/>
          <w:rtl/>
          <w:lang w:bidi="ar-IQ"/>
          <w14:ligatures w14:val="none"/>
        </w:rPr>
      </w:pPr>
      <w:r w:rsidRPr="00A12E2A">
        <w:rPr>
          <w:rFonts w:ascii="Times New Roman" w:eastAsia="Times New Roman" w:hAnsi="Times New Roman" w:cs="Times New Roman" w:hint="cs"/>
          <w:b/>
          <w:bCs/>
          <w:kern w:val="0"/>
          <w:sz w:val="28"/>
          <w:szCs w:val="28"/>
          <w:u w:val="single"/>
          <w:rtl/>
          <w:lang w:bidi="ar-IQ"/>
          <w14:ligatures w14:val="none"/>
        </w:rPr>
        <w:t>المقابلة:</w:t>
      </w:r>
      <w:r w:rsidRPr="00A12E2A">
        <w:rPr>
          <w:rFonts w:ascii="Times New Roman" w:eastAsia="Times New Roman" w:hAnsi="Times New Roman" w:cs="Times New Roman" w:hint="cs"/>
          <w:kern w:val="0"/>
          <w:sz w:val="28"/>
          <w:szCs w:val="28"/>
          <w:rtl/>
          <w:lang w:bidi="ar-IQ"/>
          <w14:ligatures w14:val="none"/>
        </w:rPr>
        <w:t xml:space="preserve"> وتستخدم في بحوث الرأي العام وفي الدعاية والعلاقات الاقتصادية والتسويقية، وتتم المقابلة بين الباحث ومجموعة من الناس المراد معرفة آرائهم حول موضوع معين في زمن معين، ويجب على الباحث في هذه الطريقة أن يعمل </w:t>
      </w:r>
      <w:proofErr w:type="gramStart"/>
      <w:r w:rsidRPr="00A12E2A">
        <w:rPr>
          <w:rFonts w:ascii="Times New Roman" w:eastAsia="Times New Roman" w:hAnsi="Times New Roman" w:cs="Times New Roman" w:hint="cs"/>
          <w:kern w:val="0"/>
          <w:sz w:val="28"/>
          <w:szCs w:val="28"/>
          <w:rtl/>
          <w:lang w:bidi="ar-IQ"/>
          <w14:ligatures w14:val="none"/>
        </w:rPr>
        <w:t>على:-</w:t>
      </w:r>
      <w:proofErr w:type="gramEnd"/>
    </w:p>
    <w:p w14:paraId="062C8496" w14:textId="77777777" w:rsidR="00A12E2A" w:rsidRPr="00A12E2A" w:rsidRDefault="00A12E2A" w:rsidP="00A12E2A">
      <w:pPr>
        <w:numPr>
          <w:ilvl w:val="0"/>
          <w:numId w:val="2"/>
        </w:numPr>
        <w:bidi/>
        <w:spacing w:after="0" w:line="360" w:lineRule="auto"/>
        <w:ind w:left="992"/>
        <w:contextualSpacing/>
        <w:jc w:val="lowKashida"/>
        <w:rPr>
          <w:rFonts w:ascii="Times New Roman" w:eastAsia="Times New Roman" w:hAnsi="Times New Roman" w:cs="Times New Roman" w:hint="cs"/>
          <w:kern w:val="0"/>
          <w:sz w:val="28"/>
          <w:szCs w:val="28"/>
          <w:rtl/>
          <w:lang w:bidi="ar-IQ"/>
          <w14:ligatures w14:val="none"/>
        </w:rPr>
      </w:pPr>
      <w:r w:rsidRPr="00A12E2A">
        <w:rPr>
          <w:rFonts w:ascii="Times New Roman" w:eastAsia="Times New Roman" w:hAnsi="Times New Roman" w:cs="Times New Roman" w:hint="cs"/>
          <w:kern w:val="0"/>
          <w:sz w:val="28"/>
          <w:szCs w:val="28"/>
          <w:rtl/>
          <w:lang w:bidi="ar-IQ"/>
          <w14:ligatures w14:val="none"/>
        </w:rPr>
        <w:t xml:space="preserve">كسب ثقة الإفراد وتفهم حالتهم النفسية والاجتماعية </w:t>
      </w:r>
      <w:proofErr w:type="gramStart"/>
      <w:r w:rsidRPr="00A12E2A">
        <w:rPr>
          <w:rFonts w:ascii="Times New Roman" w:eastAsia="Times New Roman" w:hAnsi="Times New Roman" w:cs="Times New Roman" w:hint="cs"/>
          <w:kern w:val="0"/>
          <w:sz w:val="28"/>
          <w:szCs w:val="28"/>
          <w:rtl/>
          <w:lang w:bidi="ar-IQ"/>
          <w14:ligatures w14:val="none"/>
        </w:rPr>
        <w:t>والاقتصادية .</w:t>
      </w:r>
      <w:proofErr w:type="gramEnd"/>
    </w:p>
    <w:p w14:paraId="74E717C6" w14:textId="77777777" w:rsidR="00A12E2A" w:rsidRPr="00A12E2A" w:rsidRDefault="00A12E2A" w:rsidP="00A12E2A">
      <w:pPr>
        <w:numPr>
          <w:ilvl w:val="0"/>
          <w:numId w:val="2"/>
        </w:numPr>
        <w:bidi/>
        <w:spacing w:after="0" w:line="360" w:lineRule="auto"/>
        <w:ind w:left="992"/>
        <w:contextualSpacing/>
        <w:jc w:val="lowKashida"/>
        <w:rPr>
          <w:rFonts w:ascii="Times New Roman" w:eastAsia="Times New Roman" w:hAnsi="Times New Roman" w:cs="Times New Roman"/>
          <w:kern w:val="0"/>
          <w:sz w:val="28"/>
          <w:szCs w:val="28"/>
          <w:lang w:bidi="ar-IQ"/>
          <w14:ligatures w14:val="none"/>
        </w:rPr>
      </w:pPr>
      <w:r w:rsidRPr="00A12E2A">
        <w:rPr>
          <w:rFonts w:ascii="Times New Roman" w:eastAsia="Times New Roman" w:hAnsi="Times New Roman" w:cs="Times New Roman" w:hint="cs"/>
          <w:kern w:val="0"/>
          <w:sz w:val="28"/>
          <w:szCs w:val="28"/>
          <w:rtl/>
          <w:lang w:bidi="ar-IQ"/>
          <w14:ligatures w14:val="none"/>
        </w:rPr>
        <w:t>الوقوف على كافة أبعاد المشكلة المطروحة؛ كي يصبح بإمكانه الإجابة على الأسئلة والاستفسار حولها.</w:t>
      </w:r>
    </w:p>
    <w:p w14:paraId="60880A5A" w14:textId="77777777" w:rsidR="00A12E2A" w:rsidRPr="00A12E2A" w:rsidRDefault="00A12E2A" w:rsidP="00A12E2A">
      <w:pPr>
        <w:numPr>
          <w:ilvl w:val="0"/>
          <w:numId w:val="2"/>
        </w:numPr>
        <w:bidi/>
        <w:spacing w:after="0" w:line="360" w:lineRule="auto"/>
        <w:ind w:left="992"/>
        <w:contextualSpacing/>
        <w:jc w:val="lowKashida"/>
        <w:rPr>
          <w:rFonts w:ascii="Times New Roman" w:eastAsia="Times New Roman" w:hAnsi="Times New Roman" w:cs="Times New Roman" w:hint="cs"/>
          <w:kern w:val="0"/>
          <w:sz w:val="28"/>
          <w:szCs w:val="28"/>
          <w:rtl/>
          <w:lang w:bidi="ar-IQ"/>
          <w14:ligatures w14:val="none"/>
        </w:rPr>
      </w:pPr>
      <w:r w:rsidRPr="00A12E2A">
        <w:rPr>
          <w:rFonts w:ascii="Times New Roman" w:eastAsia="Times New Roman" w:hAnsi="Times New Roman" w:cs="Times New Roman" w:hint="cs"/>
          <w:kern w:val="0"/>
          <w:sz w:val="28"/>
          <w:szCs w:val="28"/>
          <w:rtl/>
          <w:lang w:bidi="ar-IQ"/>
          <w14:ligatures w14:val="none"/>
        </w:rPr>
        <w:t xml:space="preserve">يجب اعطاء الإفراد الوقت الكافي للتفكير </w:t>
      </w:r>
      <w:proofErr w:type="gramStart"/>
      <w:r w:rsidRPr="00A12E2A">
        <w:rPr>
          <w:rFonts w:ascii="Times New Roman" w:eastAsia="Times New Roman" w:hAnsi="Times New Roman" w:cs="Times New Roman" w:hint="cs"/>
          <w:kern w:val="0"/>
          <w:sz w:val="28"/>
          <w:szCs w:val="28"/>
          <w:rtl/>
          <w:lang w:bidi="ar-IQ"/>
          <w14:ligatures w14:val="none"/>
        </w:rPr>
        <w:t>والإجابة .</w:t>
      </w:r>
      <w:proofErr w:type="gramEnd"/>
    </w:p>
    <w:p w14:paraId="5E020F9C" w14:textId="77777777" w:rsidR="00A12E2A" w:rsidRPr="00A12E2A" w:rsidRDefault="00A12E2A" w:rsidP="00A12E2A">
      <w:pPr>
        <w:bidi/>
        <w:spacing w:after="200" w:line="360" w:lineRule="auto"/>
        <w:jc w:val="lowKashida"/>
        <w:rPr>
          <w:rFonts w:ascii="Times New Roman" w:eastAsia="Calibri" w:hAnsi="Times New Roman" w:cs="Times New Roman" w:hint="cs"/>
          <w:kern w:val="0"/>
          <w:sz w:val="28"/>
          <w:szCs w:val="28"/>
          <w:u w:val="single"/>
          <w:rtl/>
          <w:lang w:bidi="ar-IQ"/>
          <w14:ligatures w14:val="none"/>
        </w:rPr>
      </w:pPr>
    </w:p>
    <w:p w14:paraId="101DC99D" w14:textId="77777777" w:rsidR="00A12E2A" w:rsidRPr="00A12E2A" w:rsidRDefault="00A12E2A" w:rsidP="00A12E2A">
      <w:pPr>
        <w:bidi/>
        <w:spacing w:after="200" w:line="360" w:lineRule="auto"/>
        <w:jc w:val="lowKashida"/>
        <w:rPr>
          <w:rFonts w:ascii="Times New Roman" w:eastAsia="Calibri" w:hAnsi="Times New Roman" w:cs="Times New Roman"/>
          <w:kern w:val="0"/>
          <w:sz w:val="28"/>
          <w:szCs w:val="28"/>
          <w:u w:val="single"/>
          <w:rtl/>
          <w:lang w:bidi="ar-IQ"/>
          <w14:ligatures w14:val="none"/>
        </w:rPr>
      </w:pPr>
    </w:p>
    <w:p w14:paraId="03995D6C" w14:textId="77777777" w:rsidR="000C362A" w:rsidRDefault="000C362A">
      <w:pPr>
        <w:rPr>
          <w:lang w:bidi="ar-IQ"/>
        </w:rPr>
      </w:pPr>
    </w:p>
    <w:sectPr w:rsidR="000C3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25A"/>
    <w:multiLevelType w:val="hybridMultilevel"/>
    <w:tmpl w:val="4CC4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425268"/>
    <w:multiLevelType w:val="hybridMultilevel"/>
    <w:tmpl w:val="6F7A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1040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5060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2A"/>
    <w:rsid w:val="000C362A"/>
    <w:rsid w:val="00A12E2A"/>
    <w:rsid w:val="00F8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59EEA-11F1-4107-B9D3-36A9C21F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3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C36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C36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C36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C36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C36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36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36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36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362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C362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C362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C362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C362A"/>
    <w:rPr>
      <w:rFonts w:eastAsiaTheme="majorEastAsia" w:cstheme="majorBidi"/>
      <w:color w:val="2F5496" w:themeColor="accent1" w:themeShade="BF"/>
    </w:rPr>
  </w:style>
  <w:style w:type="character" w:customStyle="1" w:styleId="6Char">
    <w:name w:val="عنوان 6 Char"/>
    <w:basedOn w:val="a0"/>
    <w:link w:val="6"/>
    <w:uiPriority w:val="9"/>
    <w:semiHidden/>
    <w:rsid w:val="000C362A"/>
    <w:rPr>
      <w:rFonts w:eastAsiaTheme="majorEastAsia" w:cstheme="majorBidi"/>
      <w:i/>
      <w:iCs/>
      <w:color w:val="595959" w:themeColor="text1" w:themeTint="A6"/>
    </w:rPr>
  </w:style>
  <w:style w:type="character" w:customStyle="1" w:styleId="7Char">
    <w:name w:val="عنوان 7 Char"/>
    <w:basedOn w:val="a0"/>
    <w:link w:val="7"/>
    <w:uiPriority w:val="9"/>
    <w:semiHidden/>
    <w:rsid w:val="000C362A"/>
    <w:rPr>
      <w:rFonts w:eastAsiaTheme="majorEastAsia" w:cstheme="majorBidi"/>
      <w:color w:val="595959" w:themeColor="text1" w:themeTint="A6"/>
    </w:rPr>
  </w:style>
  <w:style w:type="character" w:customStyle="1" w:styleId="8Char">
    <w:name w:val="عنوان 8 Char"/>
    <w:basedOn w:val="a0"/>
    <w:link w:val="8"/>
    <w:uiPriority w:val="9"/>
    <w:semiHidden/>
    <w:rsid w:val="000C362A"/>
    <w:rPr>
      <w:rFonts w:eastAsiaTheme="majorEastAsia" w:cstheme="majorBidi"/>
      <w:i/>
      <w:iCs/>
      <w:color w:val="272727" w:themeColor="text1" w:themeTint="D8"/>
    </w:rPr>
  </w:style>
  <w:style w:type="character" w:customStyle="1" w:styleId="9Char">
    <w:name w:val="عنوان 9 Char"/>
    <w:basedOn w:val="a0"/>
    <w:link w:val="9"/>
    <w:uiPriority w:val="9"/>
    <w:semiHidden/>
    <w:rsid w:val="000C362A"/>
    <w:rPr>
      <w:rFonts w:eastAsiaTheme="majorEastAsia" w:cstheme="majorBidi"/>
      <w:color w:val="272727" w:themeColor="text1" w:themeTint="D8"/>
    </w:rPr>
  </w:style>
  <w:style w:type="paragraph" w:styleId="a3">
    <w:name w:val="Title"/>
    <w:basedOn w:val="a"/>
    <w:next w:val="a"/>
    <w:link w:val="Char"/>
    <w:uiPriority w:val="10"/>
    <w:qFormat/>
    <w:rsid w:val="000C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C36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62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C36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62A"/>
    <w:pPr>
      <w:spacing w:before="160"/>
      <w:jc w:val="center"/>
    </w:pPr>
    <w:rPr>
      <w:i/>
      <w:iCs/>
      <w:color w:val="404040" w:themeColor="text1" w:themeTint="BF"/>
    </w:rPr>
  </w:style>
  <w:style w:type="character" w:customStyle="1" w:styleId="Char1">
    <w:name w:val="اقتباس Char"/>
    <w:basedOn w:val="a0"/>
    <w:link w:val="a5"/>
    <w:uiPriority w:val="29"/>
    <w:rsid w:val="000C362A"/>
    <w:rPr>
      <w:i/>
      <w:iCs/>
      <w:color w:val="404040" w:themeColor="text1" w:themeTint="BF"/>
    </w:rPr>
  </w:style>
  <w:style w:type="paragraph" w:styleId="a6">
    <w:name w:val="List Paragraph"/>
    <w:basedOn w:val="a"/>
    <w:uiPriority w:val="34"/>
    <w:qFormat/>
    <w:rsid w:val="000C362A"/>
    <w:pPr>
      <w:ind w:left="720"/>
      <w:contextualSpacing/>
    </w:pPr>
  </w:style>
  <w:style w:type="character" w:styleId="a7">
    <w:name w:val="Intense Emphasis"/>
    <w:basedOn w:val="a0"/>
    <w:uiPriority w:val="21"/>
    <w:qFormat/>
    <w:rsid w:val="000C362A"/>
    <w:rPr>
      <w:i/>
      <w:iCs/>
      <w:color w:val="2F5496" w:themeColor="accent1" w:themeShade="BF"/>
    </w:rPr>
  </w:style>
  <w:style w:type="paragraph" w:styleId="a8">
    <w:name w:val="Intense Quote"/>
    <w:basedOn w:val="a"/>
    <w:next w:val="a"/>
    <w:link w:val="Char2"/>
    <w:uiPriority w:val="30"/>
    <w:qFormat/>
    <w:rsid w:val="000C3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C362A"/>
    <w:rPr>
      <w:i/>
      <w:iCs/>
      <w:color w:val="2F5496" w:themeColor="accent1" w:themeShade="BF"/>
    </w:rPr>
  </w:style>
  <w:style w:type="character" w:styleId="a9">
    <w:name w:val="Intense Reference"/>
    <w:basedOn w:val="a0"/>
    <w:uiPriority w:val="32"/>
    <w:qFormat/>
    <w:rsid w:val="000C3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وقاص السميط</dc:creator>
  <cp:keywords/>
  <dc:description/>
  <cp:lastModifiedBy>وقاص السميط</cp:lastModifiedBy>
  <cp:revision>2</cp:revision>
  <dcterms:created xsi:type="dcterms:W3CDTF">2025-09-30T18:47:00Z</dcterms:created>
  <dcterms:modified xsi:type="dcterms:W3CDTF">2025-09-30T18:47:00Z</dcterms:modified>
</cp:coreProperties>
</file>