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1E" w:rsidRDefault="0077461E" w:rsidP="0077461E">
      <w:pPr>
        <w:spacing w:line="360" w:lineRule="auto"/>
        <w:jc w:val="center"/>
        <w:rPr>
          <w:rFonts w:asciiTheme="minorBidi" w:hAnsiTheme="minorBidi"/>
          <w:b/>
          <w:bCs/>
          <w:sz w:val="28"/>
          <w:szCs w:val="28"/>
          <w:rtl/>
          <w:lang w:bidi="ar-IQ"/>
        </w:rPr>
      </w:pPr>
      <w:r w:rsidRPr="00717FAD">
        <w:rPr>
          <w:rFonts w:ascii="Simplified Arabic" w:hAnsi="Simplified Arabic"/>
          <w:lang w:bidi="ar-IQ"/>
        </w:rPr>
        <w:t xml:space="preserve">  </w:t>
      </w:r>
      <w:r w:rsidRPr="00E42C65">
        <w:rPr>
          <w:rFonts w:asciiTheme="minorBidi" w:hAnsiTheme="minorBidi"/>
          <w:b/>
          <w:bCs/>
          <w:sz w:val="28"/>
          <w:szCs w:val="28"/>
          <w:rtl/>
          <w:lang w:bidi="ar-IQ"/>
        </w:rPr>
        <w:t>كلية الآداب</w:t>
      </w:r>
      <w:r>
        <w:rPr>
          <w:rFonts w:asciiTheme="minorBidi" w:hAnsiTheme="minorBidi" w:hint="cs"/>
          <w:b/>
          <w:bCs/>
          <w:sz w:val="28"/>
          <w:szCs w:val="28"/>
          <w:rtl/>
          <w:lang w:bidi="ar-IQ"/>
        </w:rPr>
        <w:t xml:space="preserve"> / </w:t>
      </w:r>
      <w:proofErr w:type="gramStart"/>
      <w:r w:rsidRPr="00E42C65">
        <w:rPr>
          <w:rFonts w:asciiTheme="minorBidi" w:hAnsiTheme="minorBidi"/>
          <w:b/>
          <w:bCs/>
          <w:sz w:val="28"/>
          <w:szCs w:val="28"/>
          <w:rtl/>
          <w:lang w:bidi="ar-IQ"/>
        </w:rPr>
        <w:t>قسم</w:t>
      </w:r>
      <w:proofErr w:type="gramEnd"/>
      <w:r w:rsidRPr="00E42C65">
        <w:rPr>
          <w:rFonts w:asciiTheme="minorBidi" w:hAnsiTheme="minorBidi"/>
          <w:b/>
          <w:bCs/>
          <w:sz w:val="28"/>
          <w:szCs w:val="28"/>
          <w:rtl/>
          <w:lang w:bidi="ar-IQ"/>
        </w:rPr>
        <w:t xml:space="preserve"> الاجتماع</w:t>
      </w:r>
    </w:p>
    <w:p w:rsidR="0077461E" w:rsidRDefault="0077461E" w:rsidP="0077461E">
      <w:pPr>
        <w:spacing w:line="360" w:lineRule="auto"/>
        <w:jc w:val="center"/>
        <w:rPr>
          <w:rFonts w:asciiTheme="minorBidi" w:hAnsiTheme="minorBidi"/>
          <w:b/>
          <w:bCs/>
          <w:sz w:val="28"/>
          <w:szCs w:val="28"/>
          <w:rtl/>
          <w:lang w:bidi="ar-IQ"/>
        </w:rPr>
      </w:pPr>
      <w:r w:rsidRPr="00073DCA">
        <w:rPr>
          <w:rFonts w:asciiTheme="minorBidi" w:hAnsiTheme="minorBidi"/>
          <w:b/>
          <w:bCs/>
          <w:sz w:val="28"/>
          <w:szCs w:val="28"/>
          <w:rtl/>
          <w:lang w:bidi="ar-IQ"/>
        </w:rPr>
        <w:t xml:space="preserve"> </w:t>
      </w:r>
      <w:r>
        <w:rPr>
          <w:rFonts w:asciiTheme="minorBidi" w:hAnsiTheme="minorBidi" w:hint="cs"/>
          <w:b/>
          <w:bCs/>
          <w:u w:val="single"/>
          <w:rtl/>
          <w:lang w:bidi="ar-IQ"/>
        </w:rPr>
        <w:t>احصاء اجتماعي</w:t>
      </w:r>
      <w:r w:rsidRPr="00A62A2E">
        <w:rPr>
          <w:rFonts w:asciiTheme="minorBidi" w:hAnsiTheme="minorBidi"/>
          <w:b/>
          <w:bCs/>
          <w:u w:val="single"/>
          <w:rtl/>
          <w:lang w:bidi="ar-IQ"/>
        </w:rPr>
        <w:t xml:space="preserve"> ( المرحلة </w:t>
      </w:r>
      <w:r>
        <w:rPr>
          <w:rFonts w:asciiTheme="minorBidi" w:hAnsiTheme="minorBidi" w:hint="cs"/>
          <w:b/>
          <w:bCs/>
          <w:u w:val="single"/>
          <w:rtl/>
          <w:lang w:bidi="ar-IQ"/>
        </w:rPr>
        <w:t>الثالثة</w:t>
      </w:r>
      <w:r w:rsidRPr="00A62A2E">
        <w:rPr>
          <w:rFonts w:asciiTheme="minorBidi" w:hAnsiTheme="minorBidi"/>
          <w:b/>
          <w:bCs/>
          <w:u w:val="single"/>
          <w:rtl/>
          <w:lang w:bidi="ar-IQ"/>
        </w:rPr>
        <w:t xml:space="preserve"> )</w:t>
      </w:r>
    </w:p>
    <w:p w:rsidR="0077461E" w:rsidRPr="00CB4894" w:rsidRDefault="0077461E" w:rsidP="0077461E">
      <w:pPr>
        <w:tabs>
          <w:tab w:val="left" w:pos="3606"/>
        </w:tabs>
        <w:spacing w:after="240" w:line="276" w:lineRule="auto"/>
        <w:jc w:val="center"/>
        <w:rPr>
          <w:rFonts w:asciiTheme="majorBidi" w:hAnsiTheme="majorBidi" w:cstheme="majorBidi"/>
          <w:b/>
          <w:bCs/>
          <w:sz w:val="40"/>
          <w:szCs w:val="40"/>
          <w:rtl/>
          <w:lang w:bidi="ar-IQ"/>
        </w:rPr>
      </w:pPr>
      <w:r w:rsidRPr="00A62A2E">
        <w:rPr>
          <w:rFonts w:asciiTheme="minorBidi" w:hAnsiTheme="minorBidi" w:cs="MCS Erwah S_U normal."/>
          <w:b/>
          <w:bCs/>
          <w:sz w:val="28"/>
          <w:szCs w:val="28"/>
          <w:u w:val="single"/>
          <w:rtl/>
          <w:lang w:bidi="ar-IQ"/>
        </w:rPr>
        <w:t xml:space="preserve">اعداد </w:t>
      </w:r>
      <w:r w:rsidRPr="00A62A2E">
        <w:rPr>
          <w:rFonts w:asciiTheme="minorBidi" w:hAnsiTheme="minorBidi" w:cs="MCS Erwah S_U normal." w:hint="cs"/>
          <w:b/>
          <w:bCs/>
          <w:sz w:val="28"/>
          <w:szCs w:val="28"/>
          <w:u w:val="single"/>
          <w:rtl/>
          <w:lang w:bidi="ar-IQ"/>
        </w:rPr>
        <w:t>الدكتورة</w:t>
      </w:r>
      <w:r w:rsidRPr="00A62A2E">
        <w:rPr>
          <w:rFonts w:asciiTheme="minorBidi" w:hAnsiTheme="minorBidi" w:cs="MCS Erwah S_U normal."/>
          <w:b/>
          <w:bCs/>
          <w:sz w:val="28"/>
          <w:szCs w:val="28"/>
          <w:u w:val="single"/>
          <w:rtl/>
          <w:lang w:bidi="ar-IQ"/>
        </w:rPr>
        <w:t xml:space="preserve"> بان صابر قدوري</w:t>
      </w:r>
    </w:p>
    <w:p w:rsidR="0077461E" w:rsidRDefault="0077461E" w:rsidP="0077461E">
      <w:pPr>
        <w:spacing w:line="360" w:lineRule="auto"/>
        <w:jc w:val="lowKashida"/>
        <w:rPr>
          <w:b/>
          <w:bCs/>
          <w:sz w:val="28"/>
          <w:szCs w:val="28"/>
          <w:rtl/>
          <w:lang w:bidi="ar-IQ"/>
        </w:rPr>
      </w:pPr>
      <w:proofErr w:type="gramStart"/>
      <w:r>
        <w:rPr>
          <w:rFonts w:asciiTheme="minorBidi" w:hAnsiTheme="minorBidi" w:hint="cs"/>
          <w:b/>
          <w:bCs/>
          <w:u w:val="single"/>
          <w:rtl/>
          <w:lang w:bidi="ar-IQ"/>
        </w:rPr>
        <w:t>المحاضرة</w:t>
      </w:r>
      <w:proofErr w:type="gramEnd"/>
      <w:r>
        <w:rPr>
          <w:rFonts w:asciiTheme="minorBidi" w:hAnsiTheme="minorBidi" w:hint="cs"/>
          <w:b/>
          <w:bCs/>
          <w:u w:val="single"/>
          <w:rtl/>
          <w:lang w:bidi="ar-IQ"/>
        </w:rPr>
        <w:t xml:space="preserve"> الثامنة</w:t>
      </w:r>
    </w:p>
    <w:p w:rsidR="0077461E" w:rsidRPr="00717966" w:rsidRDefault="0077461E" w:rsidP="0077461E">
      <w:pPr>
        <w:jc w:val="lowKashida"/>
        <w:rPr>
          <w:rFonts w:ascii="Simplified Arabic" w:hAnsi="Simplified Arabic"/>
          <w:b/>
          <w:bCs/>
          <w:rtl/>
          <w:lang w:bidi="ar-IQ"/>
        </w:rPr>
      </w:pPr>
      <w:r w:rsidRPr="00717966">
        <w:rPr>
          <w:rFonts w:ascii="Simplified Arabic" w:hAnsi="Simplified Arabic"/>
          <w:b/>
          <w:bCs/>
          <w:rtl/>
          <w:lang w:bidi="ar-IQ"/>
        </w:rPr>
        <w:t xml:space="preserve">مقاييس التشتت </w:t>
      </w:r>
      <w:proofErr w:type="spellStart"/>
      <w:r w:rsidRPr="00717966">
        <w:rPr>
          <w:rFonts w:ascii="Simplified Arabic" w:hAnsi="Simplified Arabic"/>
          <w:b/>
          <w:bCs/>
          <w:rtl/>
          <w:lang w:bidi="ar-IQ"/>
        </w:rPr>
        <w:t>اوالأختلاف</w:t>
      </w:r>
      <w:proofErr w:type="spellEnd"/>
      <w:r w:rsidRPr="00717966">
        <w:rPr>
          <w:rFonts w:asciiTheme="majorBidi" w:hAnsiTheme="majorBidi" w:cstheme="majorBidi"/>
          <w:b/>
          <w:bCs/>
          <w:lang w:bidi="ar-IQ"/>
        </w:rPr>
        <w:t xml:space="preserve">Measures of Dispersion or Variation) </w:t>
      </w:r>
      <w:r w:rsidRPr="00717966">
        <w:rPr>
          <w:rFonts w:asciiTheme="majorBidi" w:hAnsiTheme="majorBidi" w:cstheme="majorBidi"/>
          <w:b/>
          <w:bCs/>
          <w:rtl/>
          <w:lang w:bidi="ar-IQ"/>
        </w:rPr>
        <w:t>)</w:t>
      </w:r>
    </w:p>
    <w:p w:rsidR="0077461E" w:rsidRDefault="0077461E" w:rsidP="0077461E">
      <w:pPr>
        <w:jc w:val="lowKashida"/>
        <w:rPr>
          <w:rtl/>
          <w:lang w:bidi="ar-IQ"/>
        </w:rPr>
      </w:pPr>
      <w:r>
        <w:rPr>
          <w:rFonts w:hint="cs"/>
          <w:rtl/>
          <w:lang w:bidi="ar-IQ"/>
        </w:rPr>
        <w:t xml:space="preserve">       هي </w:t>
      </w:r>
      <w:proofErr w:type="spellStart"/>
      <w:r>
        <w:rPr>
          <w:rFonts w:hint="cs"/>
          <w:rtl/>
          <w:lang w:bidi="ar-IQ"/>
        </w:rPr>
        <w:t>المقايس</w:t>
      </w:r>
      <w:proofErr w:type="spellEnd"/>
      <w:r>
        <w:rPr>
          <w:rFonts w:hint="cs"/>
          <w:rtl/>
          <w:lang w:bidi="ar-IQ"/>
        </w:rPr>
        <w:t xml:space="preserve"> التي تقيس مدى تباعد القيم او تقاربها والتي يستعمل </w:t>
      </w:r>
      <w:proofErr w:type="spellStart"/>
      <w:r>
        <w:rPr>
          <w:rFonts w:hint="cs"/>
          <w:rtl/>
          <w:lang w:bidi="ar-IQ"/>
        </w:rPr>
        <w:t>كموشر</w:t>
      </w:r>
      <w:proofErr w:type="spellEnd"/>
      <w:r>
        <w:rPr>
          <w:rFonts w:hint="cs"/>
          <w:rtl/>
          <w:lang w:bidi="ar-IQ"/>
        </w:rPr>
        <w:t xml:space="preserve"> احصائي لتحديد درجة التقارب او التشتت ، و</w:t>
      </w:r>
      <w:r w:rsidRPr="00353E8F">
        <w:rPr>
          <w:rFonts w:hint="cs"/>
          <w:rtl/>
          <w:lang w:bidi="ar-IQ"/>
        </w:rPr>
        <w:t xml:space="preserve">عادة ما تقاس درجة الاختلاف أو التشتت بين قيمة واخرى لمجموعة معينة بقيمة محددة تمثل أحد مقاييس التشتت، وسوف نتطرق الى أهم مقاييس التشتت وأكثرها </w:t>
      </w:r>
      <w:proofErr w:type="spellStart"/>
      <w:r w:rsidRPr="00353E8F">
        <w:rPr>
          <w:rFonts w:hint="cs"/>
          <w:rtl/>
          <w:lang w:bidi="ar-IQ"/>
        </w:rPr>
        <w:t>أستخداما</w:t>
      </w:r>
      <w:proofErr w:type="spellEnd"/>
      <w:r w:rsidRPr="00353E8F">
        <w:rPr>
          <w:rFonts w:hint="cs"/>
          <w:rtl/>
          <w:lang w:bidi="ar-IQ"/>
        </w:rPr>
        <w:t>.</w:t>
      </w:r>
    </w:p>
    <w:p w:rsidR="0077461E" w:rsidRPr="00B3718F" w:rsidRDefault="0077461E" w:rsidP="0077461E">
      <w:pPr>
        <w:numPr>
          <w:ilvl w:val="0"/>
          <w:numId w:val="1"/>
        </w:numPr>
        <w:jc w:val="lowKashida"/>
        <w:rPr>
          <w:lang w:bidi="ar-IQ"/>
        </w:rPr>
      </w:pPr>
      <w:r>
        <w:rPr>
          <w:rFonts w:hint="cs"/>
          <w:rtl/>
          <w:lang w:bidi="ar-IQ"/>
        </w:rPr>
        <w:t>مقايس التشتت المطلق</w:t>
      </w:r>
    </w:p>
    <w:p w:rsidR="0077461E" w:rsidRDefault="0077461E" w:rsidP="0077461E">
      <w:pPr>
        <w:ind w:left="360"/>
        <w:jc w:val="lowKashida"/>
        <w:rPr>
          <w:rtl/>
          <w:lang w:bidi="ar-IQ"/>
        </w:rPr>
      </w:pPr>
      <w:r>
        <w:rPr>
          <w:rFonts w:hint="cs"/>
          <w:b/>
          <w:bCs/>
          <w:rtl/>
          <w:lang w:bidi="ar-IQ"/>
        </w:rPr>
        <w:t xml:space="preserve">أ- </w:t>
      </w:r>
      <w:r w:rsidRPr="00B3718F">
        <w:rPr>
          <w:rFonts w:hint="cs"/>
          <w:b/>
          <w:bCs/>
          <w:rtl/>
          <w:lang w:bidi="ar-IQ"/>
        </w:rPr>
        <w:t xml:space="preserve"> المدى (</w:t>
      </w:r>
      <w:r w:rsidRPr="00B3718F">
        <w:rPr>
          <w:b/>
          <w:bCs/>
          <w:lang w:bidi="ar-IQ"/>
        </w:rPr>
        <w:t>Range</w:t>
      </w:r>
      <w:r w:rsidRPr="00B3718F">
        <w:rPr>
          <w:rFonts w:hint="cs"/>
          <w:b/>
          <w:bCs/>
          <w:rtl/>
          <w:lang w:bidi="ar-IQ"/>
        </w:rPr>
        <w:t>)</w:t>
      </w:r>
      <w:r>
        <w:rPr>
          <w:rFonts w:hint="cs"/>
          <w:rtl/>
          <w:lang w:bidi="ar-IQ"/>
        </w:rPr>
        <w:t xml:space="preserve"> </w:t>
      </w:r>
    </w:p>
    <w:p w:rsidR="0077461E" w:rsidRDefault="0077461E" w:rsidP="0077461E">
      <w:pPr>
        <w:jc w:val="lowKashida"/>
        <w:rPr>
          <w:sz w:val="30"/>
          <w:szCs w:val="30"/>
          <w:rtl/>
          <w:lang w:bidi="ar-IQ"/>
        </w:rPr>
      </w:pPr>
      <w:r>
        <w:rPr>
          <w:rFonts w:hint="cs"/>
          <w:rtl/>
          <w:lang w:bidi="ar-IQ"/>
        </w:rPr>
        <w:t>وهو ابسط مقايس التشتت و</w:t>
      </w:r>
      <w:r w:rsidRPr="00353E8F">
        <w:rPr>
          <w:rFonts w:hint="cs"/>
          <w:rtl/>
          <w:lang w:bidi="ar-IQ"/>
        </w:rPr>
        <w:t>يعرف المدى على انه الفرق بين أكبر قيمة وأصغر قيمة لمجموعة القيم المراد قياس درجة تشتتها، وعليه فأن المدى يمثل أكبر فرق يمكن الحصول عليه بين قيمتين في المجموعة</w:t>
      </w:r>
      <w:r>
        <w:rPr>
          <w:rFonts w:hint="cs"/>
          <w:sz w:val="30"/>
          <w:szCs w:val="30"/>
          <w:rtl/>
          <w:lang w:bidi="ar-IQ"/>
        </w:rPr>
        <w:t>,</w:t>
      </w:r>
      <w:r w:rsidRPr="00717966">
        <w:rPr>
          <w:rFonts w:hint="cs"/>
          <w:sz w:val="30"/>
          <w:szCs w:val="30"/>
          <w:rtl/>
          <w:lang w:bidi="ar-IQ"/>
        </w:rPr>
        <w:t xml:space="preserve"> </w:t>
      </w:r>
      <w:r>
        <w:rPr>
          <w:rFonts w:hint="cs"/>
          <w:sz w:val="30"/>
          <w:szCs w:val="30"/>
          <w:rtl/>
          <w:lang w:bidi="ar-IQ"/>
        </w:rPr>
        <w:t xml:space="preserve">لذلك فأن المدى يستعمل في </w:t>
      </w:r>
      <w:proofErr w:type="spellStart"/>
      <w:r>
        <w:rPr>
          <w:rFonts w:hint="cs"/>
          <w:sz w:val="30"/>
          <w:szCs w:val="30"/>
          <w:rtl/>
          <w:lang w:bidi="ar-IQ"/>
        </w:rPr>
        <w:t>أعطاء</w:t>
      </w:r>
      <w:proofErr w:type="spellEnd"/>
      <w:r>
        <w:rPr>
          <w:rFonts w:hint="cs"/>
          <w:sz w:val="30"/>
          <w:szCs w:val="30"/>
          <w:rtl/>
          <w:lang w:bidi="ar-IQ"/>
        </w:rPr>
        <w:t xml:space="preserve"> فكرة اولية وسريعة (</w:t>
      </w:r>
      <w:proofErr w:type="spellStart"/>
      <w:r>
        <w:rPr>
          <w:rFonts w:hint="cs"/>
          <w:sz w:val="30"/>
          <w:szCs w:val="30"/>
          <w:rtl/>
          <w:lang w:bidi="ar-IQ"/>
        </w:rPr>
        <w:t>لاتحتاج</w:t>
      </w:r>
      <w:proofErr w:type="spellEnd"/>
      <w:r>
        <w:rPr>
          <w:rFonts w:hint="cs"/>
          <w:sz w:val="30"/>
          <w:szCs w:val="30"/>
          <w:rtl/>
          <w:lang w:bidi="ar-IQ"/>
        </w:rPr>
        <w:t xml:space="preserve"> الى حسابات معقدة) للاختلاف او التشابه بين قيم المجموعة المعينة. أما في الحالات التي تتطلب الدقة في تحديد درجات الاختلاف أو التشتت فأننا نستعمل مقاييس تشتت أخرى والتي تأخذ كافة القيم دون </w:t>
      </w:r>
      <w:proofErr w:type="spellStart"/>
      <w:r>
        <w:rPr>
          <w:rFonts w:hint="cs"/>
          <w:sz w:val="30"/>
          <w:szCs w:val="30"/>
          <w:rtl/>
          <w:lang w:bidi="ar-IQ"/>
        </w:rPr>
        <w:t>أستثناء</w:t>
      </w:r>
      <w:proofErr w:type="spellEnd"/>
      <w:r>
        <w:rPr>
          <w:rFonts w:hint="cs"/>
          <w:sz w:val="30"/>
          <w:szCs w:val="30"/>
          <w:rtl/>
          <w:lang w:bidi="ar-IQ"/>
        </w:rPr>
        <w:t xml:space="preserve"> وخصوصا التباين </w:t>
      </w:r>
      <w:proofErr w:type="spellStart"/>
      <w:r>
        <w:rPr>
          <w:rFonts w:hint="cs"/>
          <w:sz w:val="30"/>
          <w:szCs w:val="30"/>
          <w:rtl/>
          <w:lang w:bidi="ar-IQ"/>
        </w:rPr>
        <w:t>والانحرف</w:t>
      </w:r>
      <w:proofErr w:type="spellEnd"/>
      <w:r>
        <w:rPr>
          <w:rFonts w:hint="cs"/>
          <w:sz w:val="30"/>
          <w:szCs w:val="30"/>
          <w:rtl/>
          <w:lang w:bidi="ar-IQ"/>
        </w:rPr>
        <w:t xml:space="preserve"> المتوسط.</w:t>
      </w:r>
    </w:p>
    <w:p w:rsidR="0077461E" w:rsidRDefault="0077461E" w:rsidP="0077461E">
      <w:pPr>
        <w:ind w:left="360"/>
        <w:jc w:val="lowKashida"/>
        <w:rPr>
          <w:rtl/>
          <w:lang w:bidi="ar-IQ"/>
        </w:rPr>
      </w:pPr>
      <w:r w:rsidRPr="00353E8F">
        <w:rPr>
          <w:rFonts w:hint="cs"/>
          <w:rtl/>
          <w:lang w:bidi="ar-IQ"/>
        </w:rPr>
        <w:t>.</w:t>
      </w:r>
    </w:p>
    <w:p w:rsidR="0077461E" w:rsidRDefault="0077461E" w:rsidP="0077461E">
      <w:pPr>
        <w:ind w:left="360"/>
        <w:jc w:val="lowKashida"/>
        <w:rPr>
          <w:rtl/>
          <w:lang w:bidi="ar-IQ"/>
        </w:rPr>
      </w:pPr>
      <w:r>
        <w:rPr>
          <w:rFonts w:hint="cs"/>
          <w:rtl/>
          <w:lang w:bidi="ar-IQ"/>
        </w:rPr>
        <w:t xml:space="preserve"> ويمكن حساب المدى للبيانات بطريقتين </w:t>
      </w:r>
    </w:p>
    <w:p w:rsidR="0077461E" w:rsidRDefault="0077461E" w:rsidP="0077461E">
      <w:pPr>
        <w:ind w:left="360"/>
        <w:jc w:val="lowKashida"/>
        <w:rPr>
          <w:rtl/>
          <w:lang w:bidi="ar-IQ"/>
        </w:rPr>
      </w:pPr>
      <w:r>
        <w:rPr>
          <w:rFonts w:hint="cs"/>
          <w:rtl/>
          <w:lang w:bidi="ar-IQ"/>
        </w:rPr>
        <w:t>الطريقة الاولى :- في حالة البيانات غير المبوبة داخل جدول توزيع تكراري</w:t>
      </w:r>
    </w:p>
    <w:p w:rsidR="0077461E" w:rsidRDefault="0077461E" w:rsidP="0077461E">
      <w:pPr>
        <w:ind w:left="360"/>
        <w:jc w:val="lowKashida"/>
        <w:rPr>
          <w:rtl/>
          <w:lang w:bidi="ar-IQ"/>
        </w:rPr>
      </w:pPr>
      <w:r>
        <w:rPr>
          <w:rFonts w:hint="cs"/>
          <w:rtl/>
          <w:lang w:bidi="ar-IQ"/>
        </w:rPr>
        <w:t xml:space="preserve"> </w:t>
      </w:r>
      <w:proofErr w:type="gramStart"/>
      <w:r>
        <w:rPr>
          <w:rFonts w:hint="cs"/>
          <w:rtl/>
          <w:lang w:bidi="ar-IQ"/>
        </w:rPr>
        <w:t>عن</w:t>
      </w:r>
      <w:proofErr w:type="gramEnd"/>
      <w:r>
        <w:rPr>
          <w:rFonts w:hint="cs"/>
          <w:rtl/>
          <w:lang w:bidi="ar-IQ"/>
        </w:rPr>
        <w:t xml:space="preserve"> طريق المعادلة التالية</w:t>
      </w:r>
    </w:p>
    <w:p w:rsidR="0077461E" w:rsidRPr="00353E8F" w:rsidRDefault="0077461E" w:rsidP="0077461E">
      <w:pPr>
        <w:ind w:left="360"/>
        <w:jc w:val="lowKashida"/>
        <w:rPr>
          <w:rtl/>
          <w:lang w:bidi="ar-IQ"/>
        </w:rPr>
      </w:pPr>
      <w:r>
        <w:rPr>
          <w:rFonts w:hint="cs"/>
          <w:rtl/>
          <w:lang w:bidi="ar-IQ"/>
        </w:rPr>
        <w:t xml:space="preserve">المدى = </w:t>
      </w:r>
      <w:proofErr w:type="gramStart"/>
      <w:r>
        <w:rPr>
          <w:rFonts w:hint="cs"/>
          <w:rtl/>
          <w:lang w:bidi="ar-IQ"/>
        </w:rPr>
        <w:t>أعلى</w:t>
      </w:r>
      <w:proofErr w:type="gramEnd"/>
      <w:r>
        <w:rPr>
          <w:rFonts w:hint="cs"/>
          <w:rtl/>
          <w:lang w:bidi="ar-IQ"/>
        </w:rPr>
        <w:t xml:space="preserve"> قيمة _ أدنى قيمة </w:t>
      </w:r>
    </w:p>
    <w:p w:rsidR="0077461E" w:rsidRDefault="0077461E" w:rsidP="0077461E">
      <w:pPr>
        <w:tabs>
          <w:tab w:val="left" w:pos="4526"/>
          <w:tab w:val="right" w:pos="10466"/>
        </w:tabs>
        <w:rPr>
          <w:sz w:val="30"/>
          <w:szCs w:val="30"/>
          <w:lang w:bidi="ar-IQ"/>
        </w:rPr>
      </w:pPr>
      <w:r>
        <w:rPr>
          <w:sz w:val="30"/>
          <w:szCs w:val="30"/>
          <w:lang w:bidi="ar-IQ"/>
        </w:rPr>
        <w:tab/>
      </w:r>
    </w:p>
    <w:p w:rsidR="0077461E" w:rsidRDefault="0077461E" w:rsidP="0077461E">
      <w:pPr>
        <w:tabs>
          <w:tab w:val="left" w:pos="4526"/>
          <w:tab w:val="right" w:pos="10466"/>
        </w:tabs>
        <w:rPr>
          <w:sz w:val="30"/>
          <w:szCs w:val="30"/>
          <w:rtl/>
          <w:lang w:bidi="ar-IQ"/>
        </w:rPr>
      </w:pPr>
      <w:r>
        <w:rPr>
          <w:sz w:val="30"/>
          <w:szCs w:val="30"/>
          <w:lang w:bidi="ar-IQ"/>
        </w:rPr>
        <w:tab/>
      </w:r>
      <w:proofErr w:type="gramStart"/>
      <w:r>
        <w:rPr>
          <w:sz w:val="30"/>
          <w:szCs w:val="30"/>
          <w:lang w:bidi="ar-IQ"/>
        </w:rPr>
        <w:t>R  =</w:t>
      </w:r>
      <w:proofErr w:type="gramEnd"/>
      <w:r>
        <w:rPr>
          <w:sz w:val="30"/>
          <w:szCs w:val="30"/>
          <w:lang w:bidi="ar-IQ"/>
        </w:rPr>
        <w:t xml:space="preserve">  U  -  L  </w:t>
      </w:r>
    </w:p>
    <w:p w:rsidR="0077461E" w:rsidRDefault="0077461E" w:rsidP="0077461E">
      <w:pPr>
        <w:rPr>
          <w:sz w:val="30"/>
          <w:szCs w:val="30"/>
          <w:u w:val="single"/>
          <w:rtl/>
          <w:lang w:bidi="ar-IQ"/>
        </w:rPr>
      </w:pPr>
    </w:p>
    <w:p w:rsidR="0077461E" w:rsidRDefault="0077461E" w:rsidP="0077461E">
      <w:pPr>
        <w:rPr>
          <w:sz w:val="30"/>
          <w:szCs w:val="30"/>
          <w:rtl/>
          <w:lang w:bidi="ar-IQ"/>
        </w:rPr>
      </w:pPr>
      <w:proofErr w:type="gramStart"/>
      <w:r>
        <w:rPr>
          <w:sz w:val="30"/>
          <w:szCs w:val="30"/>
          <w:lang w:bidi="ar-IQ"/>
        </w:rPr>
        <w:t>U</w:t>
      </w:r>
      <w:r>
        <w:rPr>
          <w:rFonts w:hint="cs"/>
          <w:sz w:val="30"/>
          <w:szCs w:val="30"/>
          <w:rtl/>
          <w:lang w:bidi="ar-IQ"/>
        </w:rPr>
        <w:t xml:space="preserve"> :</w:t>
      </w:r>
      <w:proofErr w:type="gramEnd"/>
      <w:r>
        <w:rPr>
          <w:rFonts w:hint="cs"/>
          <w:sz w:val="30"/>
          <w:szCs w:val="30"/>
          <w:rtl/>
          <w:lang w:bidi="ar-IQ"/>
        </w:rPr>
        <w:t xml:space="preserve"> يمثل أكبر قيمة في المجموعة</w:t>
      </w:r>
    </w:p>
    <w:p w:rsidR="0077461E" w:rsidRDefault="0077461E" w:rsidP="0077461E">
      <w:pPr>
        <w:rPr>
          <w:sz w:val="30"/>
          <w:szCs w:val="30"/>
          <w:u w:val="single"/>
          <w:rtl/>
          <w:lang w:bidi="ar-IQ"/>
        </w:rPr>
      </w:pPr>
      <w:proofErr w:type="gramStart"/>
      <w:r>
        <w:rPr>
          <w:sz w:val="30"/>
          <w:szCs w:val="30"/>
          <w:lang w:bidi="ar-IQ"/>
        </w:rPr>
        <w:t>L</w:t>
      </w:r>
      <w:r>
        <w:rPr>
          <w:rFonts w:hint="cs"/>
          <w:sz w:val="30"/>
          <w:szCs w:val="30"/>
          <w:rtl/>
          <w:lang w:bidi="ar-IQ"/>
        </w:rPr>
        <w:t xml:space="preserve"> :</w:t>
      </w:r>
      <w:proofErr w:type="gramEnd"/>
      <w:r>
        <w:rPr>
          <w:rFonts w:hint="cs"/>
          <w:sz w:val="30"/>
          <w:szCs w:val="30"/>
          <w:rtl/>
          <w:lang w:bidi="ar-IQ"/>
        </w:rPr>
        <w:t xml:space="preserve"> يمثل أدنى قيمة في المجموعة</w:t>
      </w:r>
    </w:p>
    <w:p w:rsidR="0077461E" w:rsidRPr="006D141D" w:rsidRDefault="0077461E" w:rsidP="0077461E">
      <w:pPr>
        <w:rPr>
          <w:sz w:val="30"/>
          <w:szCs w:val="30"/>
          <w:u w:val="single"/>
          <w:rtl/>
          <w:lang w:bidi="ar-IQ"/>
        </w:rPr>
      </w:pPr>
      <w:r w:rsidRPr="006D141D">
        <w:rPr>
          <w:rFonts w:hint="cs"/>
          <w:sz w:val="30"/>
          <w:szCs w:val="30"/>
          <w:u w:val="single"/>
          <w:rtl/>
          <w:lang w:bidi="ar-IQ"/>
        </w:rPr>
        <w:t>مثال:</w:t>
      </w:r>
    </w:p>
    <w:p w:rsidR="0077461E" w:rsidRDefault="0077461E" w:rsidP="0077461E">
      <w:pPr>
        <w:rPr>
          <w:sz w:val="30"/>
          <w:szCs w:val="30"/>
          <w:rtl/>
          <w:lang w:bidi="ar-IQ"/>
        </w:rPr>
      </w:pPr>
      <w:r>
        <w:rPr>
          <w:rFonts w:hint="cs"/>
          <w:sz w:val="30"/>
          <w:szCs w:val="30"/>
          <w:rtl/>
          <w:lang w:bidi="ar-IQ"/>
        </w:rPr>
        <w:t>البيانات التالية تمثل درجة الحامضية (</w:t>
      </w:r>
      <w:r>
        <w:rPr>
          <w:sz w:val="30"/>
          <w:szCs w:val="30"/>
          <w:lang w:bidi="ar-IQ"/>
        </w:rPr>
        <w:t>pH</w:t>
      </w:r>
      <w:r>
        <w:rPr>
          <w:rFonts w:hint="cs"/>
          <w:sz w:val="30"/>
          <w:szCs w:val="30"/>
          <w:rtl/>
          <w:lang w:bidi="ar-IQ"/>
        </w:rPr>
        <w:t>) لستة أبار سطحية مستخدمة في الري في منطقة معينة:</w:t>
      </w:r>
    </w:p>
    <w:p w:rsidR="0077461E" w:rsidRDefault="0077461E" w:rsidP="0077461E">
      <w:pPr>
        <w:jc w:val="right"/>
        <w:rPr>
          <w:sz w:val="30"/>
          <w:szCs w:val="30"/>
          <w:lang w:bidi="ar-IQ"/>
        </w:rPr>
      </w:pPr>
      <w:r>
        <w:rPr>
          <w:sz w:val="30"/>
          <w:szCs w:val="30"/>
          <w:lang w:bidi="ar-IQ"/>
        </w:rPr>
        <w:t>pH :   6.9  ,  7.6  ,  8.3  ,  7.6  ,  7.7  ,  7.4</w:t>
      </w:r>
    </w:p>
    <w:p w:rsidR="0077461E" w:rsidRDefault="0077461E" w:rsidP="0077461E">
      <w:pPr>
        <w:rPr>
          <w:sz w:val="30"/>
          <w:szCs w:val="30"/>
          <w:rtl/>
          <w:lang w:bidi="ar-IQ"/>
        </w:rPr>
      </w:pPr>
      <w:r>
        <w:rPr>
          <w:rFonts w:hint="cs"/>
          <w:sz w:val="30"/>
          <w:szCs w:val="30"/>
          <w:rtl/>
          <w:lang w:bidi="ar-IQ"/>
        </w:rPr>
        <w:t>بما أن درجات الحموضة متفاوتة (مختلفة أو مشتتة)، فأن المدى (</w:t>
      </w:r>
      <w:r>
        <w:rPr>
          <w:sz w:val="30"/>
          <w:szCs w:val="30"/>
          <w:lang w:bidi="ar-IQ"/>
        </w:rPr>
        <w:t>R</w:t>
      </w:r>
      <w:r>
        <w:rPr>
          <w:rFonts w:hint="cs"/>
          <w:sz w:val="30"/>
          <w:szCs w:val="30"/>
          <w:rtl/>
          <w:lang w:bidi="ar-IQ"/>
        </w:rPr>
        <w:t>) يحسب وفق المعادلة الاتية:</w:t>
      </w:r>
    </w:p>
    <w:p w:rsidR="0077461E" w:rsidRDefault="0077461E" w:rsidP="0077461E">
      <w:pPr>
        <w:jc w:val="lowKashida"/>
        <w:rPr>
          <w:sz w:val="30"/>
          <w:szCs w:val="30"/>
          <w:rtl/>
          <w:lang w:bidi="ar-IQ"/>
        </w:rPr>
      </w:pPr>
      <w:proofErr w:type="gramStart"/>
      <w:r>
        <w:rPr>
          <w:rFonts w:hint="cs"/>
          <w:sz w:val="30"/>
          <w:szCs w:val="30"/>
          <w:rtl/>
          <w:lang w:bidi="ar-IQ"/>
        </w:rPr>
        <w:t>إذ</w:t>
      </w:r>
      <w:proofErr w:type="gramEnd"/>
      <w:r>
        <w:rPr>
          <w:rFonts w:hint="cs"/>
          <w:sz w:val="30"/>
          <w:szCs w:val="30"/>
          <w:rtl/>
          <w:lang w:bidi="ar-IQ"/>
        </w:rPr>
        <w:t xml:space="preserve"> أن:</w:t>
      </w:r>
    </w:p>
    <w:p w:rsidR="0077461E" w:rsidRDefault="0077461E" w:rsidP="0077461E">
      <w:pPr>
        <w:rPr>
          <w:sz w:val="30"/>
          <w:szCs w:val="30"/>
          <w:rtl/>
          <w:lang w:bidi="ar-IQ"/>
        </w:rPr>
      </w:pPr>
    </w:p>
    <w:p w:rsidR="0077461E" w:rsidRDefault="0077461E" w:rsidP="0077461E">
      <w:pPr>
        <w:rPr>
          <w:sz w:val="30"/>
          <w:szCs w:val="30"/>
          <w:rtl/>
          <w:lang w:bidi="ar-IQ"/>
        </w:rPr>
      </w:pPr>
      <w:r>
        <w:rPr>
          <w:rFonts w:hint="cs"/>
          <w:sz w:val="30"/>
          <w:szCs w:val="30"/>
          <w:rtl/>
          <w:lang w:bidi="ar-IQ"/>
        </w:rPr>
        <w:t xml:space="preserve">وعليه </w:t>
      </w:r>
      <w:proofErr w:type="gramStart"/>
      <w:r>
        <w:rPr>
          <w:rFonts w:hint="cs"/>
          <w:sz w:val="30"/>
          <w:szCs w:val="30"/>
          <w:rtl/>
          <w:lang w:bidi="ar-IQ"/>
        </w:rPr>
        <w:t>فأن</w:t>
      </w:r>
      <w:proofErr w:type="gramEnd"/>
      <w:r>
        <w:rPr>
          <w:rFonts w:hint="cs"/>
          <w:sz w:val="30"/>
          <w:szCs w:val="30"/>
          <w:rtl/>
          <w:lang w:bidi="ar-IQ"/>
        </w:rPr>
        <w:t xml:space="preserve"> المدى يكون:</w:t>
      </w:r>
    </w:p>
    <w:p w:rsidR="0077461E" w:rsidRDefault="0077461E" w:rsidP="0077461E">
      <w:pPr>
        <w:jc w:val="right"/>
        <w:rPr>
          <w:sz w:val="30"/>
          <w:szCs w:val="30"/>
          <w:lang w:bidi="ar-IQ"/>
        </w:rPr>
      </w:pPr>
      <w:proofErr w:type="gramStart"/>
      <w:r>
        <w:rPr>
          <w:sz w:val="30"/>
          <w:szCs w:val="30"/>
          <w:lang w:bidi="ar-IQ"/>
        </w:rPr>
        <w:t>R  =</w:t>
      </w:r>
      <w:proofErr w:type="gramEnd"/>
      <w:r>
        <w:rPr>
          <w:sz w:val="30"/>
          <w:szCs w:val="30"/>
          <w:lang w:bidi="ar-IQ"/>
        </w:rPr>
        <w:t xml:space="preserve"> 8.3  -  6.9  =  1.4</w:t>
      </w:r>
    </w:p>
    <w:p w:rsidR="0077461E" w:rsidRPr="00717966" w:rsidRDefault="0077461E" w:rsidP="0077461E">
      <w:pPr>
        <w:jc w:val="right"/>
        <w:rPr>
          <w:sz w:val="30"/>
          <w:szCs w:val="30"/>
          <w:lang w:bidi="ar-IQ"/>
        </w:rPr>
      </w:pPr>
    </w:p>
    <w:p w:rsidR="0077461E" w:rsidRDefault="0077461E" w:rsidP="0077461E">
      <w:pPr>
        <w:jc w:val="lowKashida"/>
        <w:rPr>
          <w:sz w:val="30"/>
          <w:szCs w:val="30"/>
          <w:rtl/>
          <w:lang w:bidi="ar-IQ"/>
        </w:rPr>
      </w:pPr>
      <w:r>
        <w:rPr>
          <w:rFonts w:hint="cs"/>
          <w:sz w:val="30"/>
          <w:szCs w:val="30"/>
          <w:rtl/>
          <w:lang w:bidi="ar-IQ"/>
        </w:rPr>
        <w:t xml:space="preserve">وهذا يعني أن أكبر فرق في درجة حموضة مياه هذه </w:t>
      </w:r>
      <w:proofErr w:type="spellStart"/>
      <w:r>
        <w:rPr>
          <w:rFonts w:hint="cs"/>
          <w:sz w:val="30"/>
          <w:szCs w:val="30"/>
          <w:rtl/>
          <w:lang w:bidi="ar-IQ"/>
        </w:rPr>
        <w:t>الأبار</w:t>
      </w:r>
      <w:proofErr w:type="spellEnd"/>
      <w:r>
        <w:rPr>
          <w:rFonts w:hint="cs"/>
          <w:sz w:val="30"/>
          <w:szCs w:val="30"/>
          <w:rtl/>
          <w:lang w:bidi="ar-IQ"/>
        </w:rPr>
        <w:t xml:space="preserve"> هو (</w:t>
      </w:r>
      <w:r>
        <w:rPr>
          <w:sz w:val="30"/>
          <w:szCs w:val="30"/>
          <w:lang w:bidi="ar-IQ"/>
        </w:rPr>
        <w:t>1.4</w:t>
      </w:r>
      <w:r>
        <w:rPr>
          <w:rFonts w:hint="cs"/>
          <w:sz w:val="30"/>
          <w:szCs w:val="30"/>
          <w:rtl/>
          <w:lang w:bidi="ar-IQ"/>
        </w:rPr>
        <w:t>).</w:t>
      </w:r>
    </w:p>
    <w:p w:rsidR="0077461E" w:rsidRDefault="0077461E" w:rsidP="0077461E">
      <w:pPr>
        <w:jc w:val="lowKashida"/>
        <w:rPr>
          <w:sz w:val="30"/>
          <w:szCs w:val="30"/>
          <w:rtl/>
          <w:lang w:bidi="ar-IQ"/>
        </w:rPr>
      </w:pPr>
      <w:proofErr w:type="gramStart"/>
      <w:r>
        <w:rPr>
          <w:rFonts w:hint="cs"/>
          <w:sz w:val="30"/>
          <w:szCs w:val="30"/>
          <w:rtl/>
          <w:lang w:bidi="ar-IQ"/>
        </w:rPr>
        <w:t>ملاحظة</w:t>
      </w:r>
      <w:proofErr w:type="gramEnd"/>
      <w:r>
        <w:rPr>
          <w:rFonts w:hint="cs"/>
          <w:sz w:val="30"/>
          <w:szCs w:val="30"/>
          <w:rtl/>
          <w:lang w:bidi="ar-IQ"/>
        </w:rPr>
        <w:t>: من الممكن أن تكون لدينا مجموعتين بقيم أو درجات مختلفة ومنها متشابهة ولكن لهما نفس المدى كما يلي:</w:t>
      </w:r>
    </w:p>
    <w:p w:rsidR="0077461E" w:rsidRDefault="0077461E" w:rsidP="0077461E">
      <w:pPr>
        <w:jc w:val="right"/>
        <w:rPr>
          <w:sz w:val="30"/>
          <w:szCs w:val="30"/>
          <w:lang w:bidi="ar-IQ"/>
        </w:rPr>
      </w:pPr>
      <w:r>
        <w:rPr>
          <w:sz w:val="30"/>
          <w:szCs w:val="30"/>
          <w:lang w:bidi="ar-IQ"/>
        </w:rPr>
        <w:t xml:space="preserve">A:  </w:t>
      </w:r>
      <w:proofErr w:type="gramStart"/>
      <w:r>
        <w:rPr>
          <w:sz w:val="30"/>
          <w:szCs w:val="30"/>
          <w:lang w:bidi="ar-IQ"/>
        </w:rPr>
        <w:t>6.9  ,</w:t>
      </w:r>
      <w:proofErr w:type="gramEnd"/>
      <w:r>
        <w:rPr>
          <w:sz w:val="30"/>
          <w:szCs w:val="30"/>
          <w:lang w:bidi="ar-IQ"/>
        </w:rPr>
        <w:t xml:space="preserve"> 7.6  ,  8.3  ,  7.6  ,  7.7  ,  7.4              (n = 6)</w:t>
      </w:r>
    </w:p>
    <w:p w:rsidR="0077461E" w:rsidRDefault="0077461E" w:rsidP="0077461E">
      <w:pPr>
        <w:jc w:val="right"/>
        <w:rPr>
          <w:sz w:val="30"/>
          <w:szCs w:val="30"/>
          <w:lang w:bidi="ar-IQ"/>
        </w:rPr>
      </w:pPr>
      <w:r>
        <w:rPr>
          <w:sz w:val="30"/>
          <w:szCs w:val="30"/>
          <w:lang w:bidi="ar-IQ"/>
        </w:rPr>
        <w:t>B:  7.4  ,  8.3  ,  7.4  ,  7.4  , 6.9  ,  7.4  ,  7.4    (n = 7)</w:t>
      </w:r>
    </w:p>
    <w:p w:rsidR="0077461E" w:rsidRDefault="0077461E" w:rsidP="0077461E">
      <w:pPr>
        <w:jc w:val="lowKashida"/>
        <w:rPr>
          <w:sz w:val="30"/>
          <w:szCs w:val="30"/>
          <w:rtl/>
          <w:lang w:bidi="ar-IQ"/>
        </w:rPr>
      </w:pPr>
      <w:r>
        <w:rPr>
          <w:rFonts w:hint="cs"/>
          <w:sz w:val="30"/>
          <w:szCs w:val="30"/>
          <w:rtl/>
          <w:lang w:bidi="ar-IQ"/>
        </w:rPr>
        <w:t xml:space="preserve">هنا </w:t>
      </w:r>
      <w:proofErr w:type="gramStart"/>
      <w:r>
        <w:rPr>
          <w:rFonts w:hint="cs"/>
          <w:sz w:val="30"/>
          <w:szCs w:val="30"/>
          <w:rtl/>
          <w:lang w:bidi="ar-IQ"/>
        </w:rPr>
        <w:t>في</w:t>
      </w:r>
      <w:proofErr w:type="gramEnd"/>
      <w:r>
        <w:rPr>
          <w:rFonts w:hint="cs"/>
          <w:sz w:val="30"/>
          <w:szCs w:val="30"/>
          <w:rtl/>
          <w:lang w:bidi="ar-IQ"/>
        </w:rPr>
        <w:t xml:space="preserve"> كلا المجموعتين نجد أن المدى هو (</w:t>
      </w:r>
      <w:r>
        <w:rPr>
          <w:sz w:val="30"/>
          <w:szCs w:val="30"/>
          <w:lang w:bidi="ar-IQ"/>
        </w:rPr>
        <w:t>1.4</w:t>
      </w:r>
      <w:r>
        <w:rPr>
          <w:rFonts w:hint="cs"/>
          <w:sz w:val="30"/>
          <w:szCs w:val="30"/>
          <w:rtl/>
          <w:lang w:bidi="ar-IQ"/>
        </w:rPr>
        <w:t xml:space="preserve">) </w:t>
      </w:r>
    </w:p>
    <w:p w:rsidR="0077461E" w:rsidRDefault="0077461E" w:rsidP="0077461E">
      <w:pPr>
        <w:jc w:val="lowKashida"/>
        <w:rPr>
          <w:sz w:val="30"/>
          <w:szCs w:val="30"/>
          <w:rtl/>
          <w:lang w:bidi="ar-IQ"/>
        </w:rPr>
      </w:pPr>
    </w:p>
    <w:p w:rsidR="0077461E" w:rsidRPr="00717966" w:rsidRDefault="0077461E" w:rsidP="0077461E">
      <w:pPr>
        <w:tabs>
          <w:tab w:val="left" w:pos="3880"/>
          <w:tab w:val="center" w:pos="5233"/>
        </w:tabs>
        <w:spacing w:line="360" w:lineRule="auto"/>
        <w:rPr>
          <w:rFonts w:ascii="Simplified Arabic" w:hAnsi="Simplified Arabic"/>
          <w:b/>
          <w:bCs/>
          <w:rtl/>
        </w:rPr>
      </w:pPr>
      <w:r w:rsidRPr="00717966">
        <w:rPr>
          <w:rFonts w:ascii="Simplified Arabic" w:hAnsi="Simplified Arabic"/>
          <w:b/>
          <w:bCs/>
          <w:rtl/>
        </w:rPr>
        <w:t xml:space="preserve">الطريقة الثانية </w:t>
      </w:r>
      <w:proofErr w:type="gramStart"/>
      <w:r w:rsidRPr="00717966">
        <w:rPr>
          <w:rFonts w:ascii="Simplified Arabic" w:hAnsi="Simplified Arabic"/>
          <w:b/>
          <w:bCs/>
          <w:rtl/>
        </w:rPr>
        <w:t>في</w:t>
      </w:r>
      <w:proofErr w:type="gramEnd"/>
      <w:r w:rsidRPr="00717966">
        <w:rPr>
          <w:rFonts w:ascii="Simplified Arabic" w:hAnsi="Simplified Arabic"/>
          <w:b/>
          <w:bCs/>
          <w:rtl/>
        </w:rPr>
        <w:t xml:space="preserve"> حال البيانات المبوبة داخل جدول توزيع تكراري</w:t>
      </w:r>
    </w:p>
    <w:p w:rsidR="0077461E" w:rsidRPr="00717966" w:rsidRDefault="0077461E" w:rsidP="0077461E">
      <w:pPr>
        <w:spacing w:line="360" w:lineRule="auto"/>
        <w:rPr>
          <w:rFonts w:ascii="Simplified Arabic" w:hAnsi="Simplified Arabic"/>
          <w:b/>
          <w:bCs/>
          <w:rtl/>
        </w:rPr>
      </w:pPr>
      <w:r w:rsidRPr="00717966">
        <w:rPr>
          <w:rFonts w:ascii="Simplified Arabic" w:hAnsi="Simplified Arabic"/>
          <w:b/>
          <w:bCs/>
          <w:rtl/>
        </w:rPr>
        <w:t>مثال ( 1 )</w:t>
      </w:r>
    </w:p>
    <w:p w:rsidR="0077461E" w:rsidRPr="00717966" w:rsidRDefault="0077461E" w:rsidP="0077461E">
      <w:pPr>
        <w:spacing w:line="360" w:lineRule="auto"/>
        <w:rPr>
          <w:rFonts w:ascii="Simplified Arabic" w:hAnsi="Simplified Arabic"/>
          <w:rtl/>
        </w:rPr>
      </w:pPr>
      <w:r w:rsidRPr="00717966">
        <w:rPr>
          <w:rFonts w:ascii="Simplified Arabic" w:hAnsi="Simplified Arabic"/>
          <w:rtl/>
        </w:rPr>
        <w:t xml:space="preserve">أوجد المدى </w:t>
      </w:r>
      <w:r w:rsidRPr="00717966">
        <w:rPr>
          <w:rFonts w:ascii="Simplified Arabic" w:hAnsi="Simplified Arabic"/>
        </w:rPr>
        <w:t>R</w:t>
      </w:r>
      <w:r w:rsidRPr="00717966">
        <w:rPr>
          <w:rFonts w:ascii="Simplified Arabic" w:hAnsi="Simplified Arabic"/>
          <w:rtl/>
        </w:rPr>
        <w:t xml:space="preserve">  لدرجات مجموعة من الطلاب معطاة بالجدول </w:t>
      </w:r>
      <w:proofErr w:type="spellStart"/>
      <w:r w:rsidRPr="00717966">
        <w:rPr>
          <w:rFonts w:ascii="Simplified Arabic" w:hAnsi="Simplified Arabic"/>
          <w:rtl/>
        </w:rPr>
        <w:t>الأتى</w:t>
      </w:r>
      <w:proofErr w:type="spellEnd"/>
      <w:r w:rsidRPr="00717966">
        <w:rPr>
          <w:rFonts w:ascii="Simplified Arabic" w:hAnsi="Simplified Arabic"/>
          <w:rtl/>
        </w:rPr>
        <w:t xml:space="preserve"> :-</w:t>
      </w:r>
    </w:p>
    <w:tbl>
      <w:tblPr>
        <w:tblStyle w:val="a3"/>
        <w:bidiVisual/>
        <w:tblW w:w="0" w:type="auto"/>
        <w:tblLook w:val="04A0" w:firstRow="1" w:lastRow="0" w:firstColumn="1" w:lastColumn="0" w:noHBand="0" w:noVBand="1"/>
      </w:tblPr>
      <w:tblGrid>
        <w:gridCol w:w="1160"/>
        <w:gridCol w:w="1201"/>
        <w:gridCol w:w="1201"/>
        <w:gridCol w:w="1201"/>
        <w:gridCol w:w="1201"/>
        <w:gridCol w:w="1202"/>
        <w:gridCol w:w="1356"/>
      </w:tblGrid>
      <w:tr w:rsidR="0077461E" w:rsidRPr="00717966" w:rsidTr="00757B39">
        <w:tc>
          <w:tcPr>
            <w:tcW w:w="1460"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90 – 99</w:t>
            </w:r>
          </w:p>
        </w:tc>
        <w:tc>
          <w:tcPr>
            <w:tcW w:w="1523"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80 – 89</w:t>
            </w:r>
          </w:p>
        </w:tc>
        <w:tc>
          <w:tcPr>
            <w:tcW w:w="1523"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70 – 79</w:t>
            </w:r>
          </w:p>
        </w:tc>
        <w:tc>
          <w:tcPr>
            <w:tcW w:w="1523"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60 – 69</w:t>
            </w:r>
          </w:p>
        </w:tc>
        <w:tc>
          <w:tcPr>
            <w:tcW w:w="1523"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50 – 59</w:t>
            </w:r>
          </w:p>
        </w:tc>
        <w:tc>
          <w:tcPr>
            <w:tcW w:w="1524"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40 – 49</w:t>
            </w:r>
          </w:p>
        </w:tc>
        <w:tc>
          <w:tcPr>
            <w:tcW w:w="1606" w:type="dxa"/>
            <w:vAlign w:val="center"/>
          </w:tcPr>
          <w:p w:rsidR="0077461E" w:rsidRPr="00717966" w:rsidRDefault="0077461E" w:rsidP="00757B39">
            <w:pPr>
              <w:tabs>
                <w:tab w:val="left" w:pos="3606"/>
              </w:tabs>
              <w:spacing w:line="360" w:lineRule="auto"/>
              <w:jc w:val="center"/>
              <w:rPr>
                <w:rFonts w:ascii="Simplified Arabic" w:hAnsi="Simplified Arabic"/>
                <w:rtl/>
              </w:rPr>
            </w:pPr>
            <w:r w:rsidRPr="00717966">
              <w:rPr>
                <w:rFonts w:ascii="Simplified Arabic" w:hAnsi="Simplified Arabic"/>
                <w:rtl/>
              </w:rPr>
              <w:t>الفئات</w:t>
            </w:r>
          </w:p>
        </w:tc>
      </w:tr>
      <w:tr w:rsidR="0077461E" w:rsidRPr="00717966" w:rsidTr="00757B39">
        <w:tc>
          <w:tcPr>
            <w:tcW w:w="1460"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lastRenderedPageBreak/>
              <w:t>1</w:t>
            </w:r>
          </w:p>
        </w:tc>
        <w:tc>
          <w:tcPr>
            <w:tcW w:w="1523"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2</w:t>
            </w:r>
          </w:p>
        </w:tc>
        <w:tc>
          <w:tcPr>
            <w:tcW w:w="1523"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11</w:t>
            </w:r>
          </w:p>
        </w:tc>
        <w:tc>
          <w:tcPr>
            <w:tcW w:w="1523"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15</w:t>
            </w:r>
          </w:p>
        </w:tc>
        <w:tc>
          <w:tcPr>
            <w:tcW w:w="1523"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9</w:t>
            </w:r>
          </w:p>
        </w:tc>
        <w:tc>
          <w:tcPr>
            <w:tcW w:w="1524" w:type="dxa"/>
          </w:tcPr>
          <w:p w:rsidR="0077461E" w:rsidRPr="00717966" w:rsidRDefault="0077461E" w:rsidP="00757B39">
            <w:pPr>
              <w:tabs>
                <w:tab w:val="left" w:pos="3606"/>
              </w:tabs>
              <w:spacing w:line="360" w:lineRule="auto"/>
              <w:jc w:val="center"/>
              <w:rPr>
                <w:rFonts w:ascii="Simplified Arabic" w:hAnsi="Simplified Arabic"/>
              </w:rPr>
            </w:pPr>
            <w:r w:rsidRPr="00717966">
              <w:rPr>
                <w:rFonts w:ascii="Simplified Arabic" w:hAnsi="Simplified Arabic"/>
              </w:rPr>
              <w:t>2</w:t>
            </w:r>
          </w:p>
        </w:tc>
        <w:tc>
          <w:tcPr>
            <w:tcW w:w="1606" w:type="dxa"/>
            <w:vAlign w:val="center"/>
          </w:tcPr>
          <w:p w:rsidR="0077461E" w:rsidRPr="00717966" w:rsidRDefault="0077461E" w:rsidP="00757B39">
            <w:pPr>
              <w:tabs>
                <w:tab w:val="left" w:pos="3606"/>
              </w:tabs>
              <w:spacing w:line="360" w:lineRule="auto"/>
              <w:jc w:val="center"/>
              <w:rPr>
                <w:rFonts w:ascii="Simplified Arabic" w:hAnsi="Simplified Arabic"/>
                <w:rtl/>
              </w:rPr>
            </w:pPr>
            <w:r w:rsidRPr="00717966">
              <w:rPr>
                <w:rFonts w:ascii="Simplified Arabic" w:hAnsi="Simplified Arabic"/>
                <w:rtl/>
              </w:rPr>
              <w:t>التكرار</w:t>
            </w:r>
          </w:p>
        </w:tc>
      </w:tr>
    </w:tbl>
    <w:p w:rsidR="0077461E" w:rsidRPr="00717966" w:rsidRDefault="0077461E" w:rsidP="0077461E">
      <w:pPr>
        <w:spacing w:line="360" w:lineRule="auto"/>
        <w:rPr>
          <w:rFonts w:ascii="Simplified Arabic" w:hAnsi="Simplified Arabic"/>
          <w:b/>
          <w:bCs/>
          <w:rtl/>
          <w:lang w:bidi="ar-IQ"/>
        </w:rPr>
      </w:pPr>
      <w:r w:rsidRPr="00717966">
        <w:rPr>
          <w:rFonts w:ascii="Simplified Arabic" w:hAnsi="Simplified Arabic"/>
          <w:b/>
          <w:bCs/>
          <w:rtl/>
        </w:rPr>
        <w:t>و يمكن إيجاد المدى بطريقتين :</w:t>
      </w:r>
    </w:p>
    <w:p w:rsidR="0077461E" w:rsidRPr="00717966" w:rsidRDefault="0077461E" w:rsidP="0077461E">
      <w:pPr>
        <w:spacing w:line="360" w:lineRule="auto"/>
        <w:rPr>
          <w:rFonts w:ascii="Simplified Arabic" w:hAnsi="Simplified Arabic"/>
          <w:b/>
          <w:bCs/>
          <w:rtl/>
        </w:rPr>
      </w:pPr>
      <w:r w:rsidRPr="00717966">
        <w:rPr>
          <w:rFonts w:ascii="Simplified Arabic" w:hAnsi="Simplified Arabic"/>
          <w:b/>
          <w:bCs/>
          <w:rtl/>
        </w:rPr>
        <w:t xml:space="preserve">الطريقة </w:t>
      </w:r>
      <w:proofErr w:type="gramStart"/>
      <w:r w:rsidRPr="00717966">
        <w:rPr>
          <w:rFonts w:ascii="Simplified Arabic" w:hAnsi="Simplified Arabic"/>
          <w:b/>
          <w:bCs/>
          <w:rtl/>
        </w:rPr>
        <w:t>الأولي :</w:t>
      </w:r>
      <w:proofErr w:type="gramEnd"/>
      <w:r w:rsidRPr="00717966">
        <w:rPr>
          <w:rFonts w:ascii="Simplified Arabic" w:hAnsi="Simplified Arabic"/>
          <w:b/>
          <w:bCs/>
          <w:rtl/>
        </w:rPr>
        <w:t xml:space="preserve"> </w:t>
      </w:r>
    </w:p>
    <w:p w:rsidR="0077461E" w:rsidRPr="00717966" w:rsidRDefault="0077461E" w:rsidP="0077461E">
      <w:pPr>
        <w:spacing w:line="360" w:lineRule="auto"/>
        <w:rPr>
          <w:rFonts w:ascii="Simplified Arabic" w:hAnsi="Simplified Arabic"/>
          <w:rtl/>
        </w:rPr>
      </w:pPr>
      <w:r w:rsidRPr="00717966">
        <w:rPr>
          <w:rFonts w:ascii="Simplified Arabic" w:hAnsi="Simplified Arabic"/>
          <w:rtl/>
        </w:rPr>
        <w:t xml:space="preserve">مركز الفئة العليا = </w:t>
      </w:r>
      <w:r w:rsidRPr="00717966">
        <w:rPr>
          <w:rFonts w:ascii="Simplified Arabic" w:hAnsi="Simplified Arabic"/>
        </w:rPr>
        <w:t>94.5</w:t>
      </w:r>
      <w:r w:rsidRPr="00717966">
        <w:rPr>
          <w:rFonts w:ascii="Simplified Arabic" w:hAnsi="Simplified Arabic"/>
          <w:rtl/>
        </w:rPr>
        <w:t xml:space="preserve">       = </w:t>
      </w:r>
      <m:oMath>
        <m:f>
          <m:fPr>
            <m:ctrlPr>
              <w:rPr>
                <w:rFonts w:ascii="Cambria Math" w:hAnsi="Cambria Math"/>
              </w:rPr>
            </m:ctrlPr>
          </m:fPr>
          <m:num>
            <m:r>
              <w:rPr>
                <w:rFonts w:ascii="Cambria Math" w:hAnsi="Cambria Math"/>
              </w:rPr>
              <m:t xml:space="preserve">90+99 </m:t>
            </m:r>
          </m:num>
          <m:den>
            <m:r>
              <m:rPr>
                <m:sty m:val="p"/>
              </m:rPr>
              <w:rPr>
                <w:rFonts w:ascii="Cambria Math" w:hAnsi="Cambria Math"/>
              </w:rPr>
              <m:t>2</m:t>
            </m:r>
          </m:den>
        </m:f>
      </m:oMath>
    </w:p>
    <w:p w:rsidR="0077461E" w:rsidRPr="00717966" w:rsidRDefault="0077461E" w:rsidP="0077461E">
      <w:pPr>
        <w:tabs>
          <w:tab w:val="center" w:pos="5233"/>
        </w:tabs>
        <w:spacing w:line="360" w:lineRule="auto"/>
        <w:rPr>
          <w:rFonts w:ascii="Simplified Arabic" w:hAnsi="Simplified Arabic"/>
          <w:rtl/>
        </w:rPr>
      </w:pPr>
      <w:proofErr w:type="gramStart"/>
      <w:r w:rsidRPr="00717966">
        <w:rPr>
          <w:rFonts w:ascii="Simplified Arabic" w:hAnsi="Simplified Arabic"/>
          <w:rtl/>
        </w:rPr>
        <w:t>مركز</w:t>
      </w:r>
      <w:proofErr w:type="gramEnd"/>
      <w:r w:rsidRPr="00717966">
        <w:rPr>
          <w:rFonts w:ascii="Simplified Arabic" w:hAnsi="Simplified Arabic"/>
          <w:rtl/>
        </w:rPr>
        <w:t xml:space="preserve"> الفئة الدنيا = </w:t>
      </w:r>
      <w:r w:rsidRPr="00717966">
        <w:rPr>
          <w:rFonts w:ascii="Simplified Arabic" w:hAnsi="Simplified Arabic"/>
        </w:rPr>
        <w:t>44.5</w:t>
      </w:r>
      <w:r w:rsidRPr="00717966">
        <w:rPr>
          <w:rFonts w:ascii="Simplified Arabic" w:hAnsi="Simplified Arabic"/>
          <w:rtl/>
        </w:rPr>
        <w:t xml:space="preserve">       = </w:t>
      </w:r>
      <m:oMath>
        <m:f>
          <m:fPr>
            <m:ctrlPr>
              <w:rPr>
                <w:rFonts w:ascii="Cambria Math" w:hAnsi="Cambria Math"/>
              </w:rPr>
            </m:ctrlPr>
          </m:fPr>
          <m:num>
            <m:r>
              <w:rPr>
                <w:rFonts w:ascii="Cambria Math" w:hAnsi="Cambria Math"/>
              </w:rPr>
              <m:t xml:space="preserve">40+49 </m:t>
            </m:r>
          </m:num>
          <m:den>
            <m:r>
              <m:rPr>
                <m:sty m:val="p"/>
              </m:rPr>
              <w:rPr>
                <w:rFonts w:ascii="Cambria Math" w:hAnsi="Cambria Math"/>
              </w:rPr>
              <m:t>2</m:t>
            </m:r>
          </m:den>
        </m:f>
      </m:oMath>
    </w:p>
    <w:p w:rsidR="0077461E" w:rsidRPr="00717966" w:rsidRDefault="0077461E" w:rsidP="0077461E">
      <w:pPr>
        <w:spacing w:line="360" w:lineRule="auto"/>
        <w:rPr>
          <w:rFonts w:ascii="Simplified Arabic" w:hAnsi="Simplified Arabic"/>
          <w:b/>
          <w:bCs/>
          <w:rtl/>
          <w:lang w:bidi="ar-IQ"/>
        </w:rPr>
      </w:pPr>
      <w:r w:rsidRPr="00717966">
        <w:rPr>
          <w:rFonts w:ascii="Simplified Arabic" w:hAnsi="Simplified Arabic"/>
        </w:rPr>
        <w:t xml:space="preserve">                                                </w:t>
      </w:r>
      <w:r w:rsidRPr="00717966">
        <w:rPr>
          <w:rFonts w:ascii="Simplified Arabic" w:hAnsi="Simplified Arabic"/>
          <w:rtl/>
        </w:rPr>
        <w:t xml:space="preserve">درجة </w:t>
      </w:r>
      <w:r w:rsidRPr="00717966">
        <w:rPr>
          <w:rFonts w:ascii="Simplified Arabic" w:hAnsi="Simplified Arabic"/>
        </w:rPr>
        <w:t xml:space="preserve">    R = 94.5 – 44.5 </w:t>
      </w:r>
      <w:proofErr w:type="gramStart"/>
      <w:r w:rsidRPr="00717966">
        <w:rPr>
          <w:rFonts w:ascii="Simplified Arabic" w:hAnsi="Simplified Arabic"/>
        </w:rPr>
        <w:t>=  50</w:t>
      </w:r>
      <w:proofErr w:type="gramEnd"/>
      <w:r w:rsidRPr="00717966">
        <w:rPr>
          <w:rFonts w:ascii="Simplified Arabic" w:hAnsi="Simplified Arabic"/>
        </w:rPr>
        <w:t xml:space="preserve"> </w:t>
      </w:r>
      <w:r w:rsidRPr="00717966">
        <w:rPr>
          <w:rFonts w:ascii="Simplified Arabic" w:hAnsi="Simplified Arabic"/>
          <w:rtl/>
        </w:rPr>
        <w:t xml:space="preserve"> </w:t>
      </w:r>
      <w:r w:rsidRPr="00717966">
        <w:rPr>
          <w:rFonts w:ascii="Simplified Arabic" w:hAnsi="Simplified Arabic"/>
          <w:b/>
          <w:bCs/>
          <w:rtl/>
        </w:rPr>
        <w:t xml:space="preserve">الطريقة الثانية : </w:t>
      </w:r>
    </w:p>
    <w:p w:rsidR="0077461E" w:rsidRPr="00717966" w:rsidRDefault="0077461E" w:rsidP="0077461E">
      <w:pPr>
        <w:spacing w:line="360" w:lineRule="auto"/>
        <w:rPr>
          <w:rFonts w:ascii="Simplified Arabic" w:hAnsi="Simplified Arabic"/>
        </w:rPr>
      </w:pPr>
      <w:r w:rsidRPr="00717966">
        <w:rPr>
          <w:rFonts w:ascii="Simplified Arabic" w:hAnsi="Simplified Arabic"/>
          <w:rtl/>
        </w:rPr>
        <w:t xml:space="preserve">الحد الأعلى للفئة العليا ( </w:t>
      </w:r>
      <w:proofErr w:type="spellStart"/>
      <w:r w:rsidRPr="00717966">
        <w:rPr>
          <w:rFonts w:ascii="Simplified Arabic" w:hAnsi="Simplified Arabic"/>
          <w:rtl/>
        </w:rPr>
        <w:t>الحقيقى</w:t>
      </w:r>
      <w:proofErr w:type="spellEnd"/>
      <w:r w:rsidRPr="00717966">
        <w:rPr>
          <w:rFonts w:ascii="Simplified Arabic" w:hAnsi="Simplified Arabic"/>
          <w:rtl/>
        </w:rPr>
        <w:t xml:space="preserve"> ) =  </w:t>
      </w:r>
      <w:r w:rsidRPr="00717966">
        <w:rPr>
          <w:rFonts w:ascii="Simplified Arabic" w:hAnsi="Simplified Arabic"/>
        </w:rPr>
        <w:t>99.5</w:t>
      </w:r>
    </w:p>
    <w:p w:rsidR="0077461E" w:rsidRPr="00717966" w:rsidRDefault="0077461E" w:rsidP="0077461E">
      <w:pPr>
        <w:spacing w:line="360" w:lineRule="auto"/>
        <w:rPr>
          <w:rFonts w:ascii="Simplified Arabic" w:hAnsi="Simplified Arabic"/>
          <w:rtl/>
        </w:rPr>
      </w:pPr>
      <w:r w:rsidRPr="00717966">
        <w:rPr>
          <w:rFonts w:ascii="Simplified Arabic" w:hAnsi="Simplified Arabic"/>
          <w:rtl/>
        </w:rPr>
        <w:t xml:space="preserve">الحد الأدنى للفئة الدنيا ( </w:t>
      </w:r>
      <w:proofErr w:type="spellStart"/>
      <w:r w:rsidRPr="00717966">
        <w:rPr>
          <w:rFonts w:ascii="Simplified Arabic" w:hAnsi="Simplified Arabic"/>
          <w:rtl/>
        </w:rPr>
        <w:t>الحقيقى</w:t>
      </w:r>
      <w:proofErr w:type="spellEnd"/>
      <w:r w:rsidRPr="00717966">
        <w:rPr>
          <w:rFonts w:ascii="Simplified Arabic" w:hAnsi="Simplified Arabic"/>
          <w:rtl/>
        </w:rPr>
        <w:t xml:space="preserve"> ) =  </w:t>
      </w:r>
      <w:r w:rsidRPr="00717966">
        <w:rPr>
          <w:rFonts w:ascii="Simplified Arabic" w:hAnsi="Simplified Arabic"/>
        </w:rPr>
        <w:t>39.5</w:t>
      </w:r>
    </w:p>
    <w:p w:rsidR="0077461E" w:rsidRPr="00717966" w:rsidRDefault="0077461E" w:rsidP="0077461E">
      <w:pPr>
        <w:tabs>
          <w:tab w:val="center" w:pos="5233"/>
          <w:tab w:val="left" w:pos="5985"/>
          <w:tab w:val="right" w:pos="10466"/>
        </w:tabs>
        <w:spacing w:line="360" w:lineRule="auto"/>
        <w:rPr>
          <w:rFonts w:ascii="Simplified Arabic" w:hAnsi="Simplified Arabic"/>
          <w:rtl/>
          <w:lang w:bidi="ar-IQ"/>
        </w:rPr>
      </w:pPr>
      <w:r w:rsidRPr="00717966">
        <w:rPr>
          <w:rFonts w:ascii="Simplified Arabic" w:hAnsi="Simplified Arabic"/>
        </w:rPr>
        <w:tab/>
        <w:t xml:space="preserve">      </w:t>
      </w:r>
      <w:r w:rsidRPr="00717966">
        <w:rPr>
          <w:rFonts w:ascii="Simplified Arabic" w:hAnsi="Simplified Arabic"/>
          <w:rtl/>
        </w:rPr>
        <w:t>درجة</w:t>
      </w:r>
      <w:r w:rsidRPr="00717966">
        <w:rPr>
          <w:rFonts w:ascii="Simplified Arabic" w:hAnsi="Simplified Arabic"/>
        </w:rPr>
        <w:tab/>
        <w:t xml:space="preserve">    R = 99.5 – 39.5 </w:t>
      </w:r>
      <w:proofErr w:type="gramStart"/>
      <w:r w:rsidRPr="00717966">
        <w:rPr>
          <w:rFonts w:ascii="Simplified Arabic" w:hAnsi="Simplified Arabic"/>
        </w:rPr>
        <w:t>=  60</w:t>
      </w:r>
      <w:proofErr w:type="gramEnd"/>
      <w:r w:rsidRPr="00717966">
        <w:rPr>
          <w:rFonts w:ascii="Simplified Arabic" w:hAnsi="Simplified Arabic"/>
        </w:rPr>
        <w:t xml:space="preserve">  </w:t>
      </w:r>
    </w:p>
    <w:p w:rsidR="0077461E" w:rsidRPr="00717966" w:rsidRDefault="0077461E" w:rsidP="0077461E">
      <w:pPr>
        <w:spacing w:line="360" w:lineRule="auto"/>
        <w:rPr>
          <w:rFonts w:ascii="Simplified Arabic" w:hAnsi="Simplified Arabic"/>
          <w:b/>
          <w:bCs/>
          <w:rtl/>
        </w:rPr>
      </w:pPr>
      <w:r w:rsidRPr="00717966">
        <w:rPr>
          <w:rFonts w:ascii="Simplified Arabic" w:hAnsi="Simplified Arabic"/>
          <w:b/>
          <w:bCs/>
          <w:rtl/>
        </w:rPr>
        <w:t xml:space="preserve">و تستخدم الطريقة الأولى </w:t>
      </w:r>
      <w:proofErr w:type="gramStart"/>
      <w:r w:rsidRPr="00717966">
        <w:rPr>
          <w:rFonts w:ascii="Simplified Arabic" w:hAnsi="Simplified Arabic"/>
          <w:b/>
          <w:bCs/>
          <w:rtl/>
        </w:rPr>
        <w:t>غالباً</w:t>
      </w:r>
      <w:proofErr w:type="gramEnd"/>
      <w:r w:rsidRPr="00717966">
        <w:rPr>
          <w:rFonts w:ascii="Simplified Arabic" w:hAnsi="Simplified Arabic"/>
          <w:b/>
          <w:bCs/>
          <w:rtl/>
        </w:rPr>
        <w:t xml:space="preserve"> في إيجاد المدى </w:t>
      </w:r>
    </w:p>
    <w:p w:rsidR="0077461E" w:rsidRPr="00717966" w:rsidRDefault="0077461E" w:rsidP="0077461E">
      <w:pPr>
        <w:spacing w:line="360" w:lineRule="auto"/>
        <w:rPr>
          <w:rFonts w:ascii="Simplified Arabic" w:hAnsi="Simplified Arabic"/>
          <w:b/>
          <w:bCs/>
        </w:rPr>
      </w:pPr>
    </w:p>
    <w:p w:rsidR="0077461E" w:rsidRDefault="0077461E" w:rsidP="0077461E">
      <w:pPr>
        <w:jc w:val="lowKashida"/>
        <w:rPr>
          <w:rFonts w:ascii="Simplified Arabic" w:hAnsi="Simplified Arabic"/>
          <w:rtl/>
        </w:rPr>
      </w:pPr>
    </w:p>
    <w:p w:rsidR="0077461E" w:rsidRDefault="0077461E" w:rsidP="0077461E">
      <w:pPr>
        <w:jc w:val="lowKashida"/>
        <w:rPr>
          <w:rFonts w:ascii="Simplified Arabic" w:hAnsi="Simplified Arabic"/>
          <w:rtl/>
        </w:rPr>
      </w:pPr>
    </w:p>
    <w:p w:rsidR="0077461E" w:rsidRDefault="0077461E" w:rsidP="0077461E">
      <w:pPr>
        <w:jc w:val="lowKashida"/>
        <w:rPr>
          <w:rFonts w:ascii="Simplified Arabic" w:hAnsi="Simplified Arabic"/>
          <w:rtl/>
        </w:rPr>
      </w:pPr>
    </w:p>
    <w:p w:rsidR="0077461E" w:rsidRDefault="0077461E" w:rsidP="0077461E">
      <w:pPr>
        <w:jc w:val="lowKashida"/>
        <w:rPr>
          <w:rFonts w:ascii="Simplified Arabic" w:hAnsi="Simplified Arabic"/>
          <w:rtl/>
        </w:rPr>
      </w:pPr>
    </w:p>
    <w:p w:rsidR="0077461E" w:rsidRPr="00717966" w:rsidRDefault="0077461E" w:rsidP="0077461E">
      <w:pPr>
        <w:jc w:val="lowKashida"/>
        <w:rPr>
          <w:rFonts w:ascii="Simplified Arabic" w:hAnsi="Simplified Arabic"/>
          <w:rtl/>
        </w:rPr>
      </w:pPr>
    </w:p>
    <w:p w:rsidR="00766E34" w:rsidRDefault="00766E34">
      <w:bookmarkStart w:id="0" w:name="_GoBack"/>
      <w:bookmarkEnd w:id="0"/>
    </w:p>
    <w:sectPr w:rsidR="00766E34" w:rsidSect="00F633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CS Erwah S_U normal.">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13929"/>
    <w:multiLevelType w:val="hybridMultilevel"/>
    <w:tmpl w:val="100257E8"/>
    <w:lvl w:ilvl="0" w:tplc="BC22DAD0">
      <w:start w:val="1"/>
      <w:numFmt w:val="decimal"/>
      <w:lvlText w:val="%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207"/>
    <w:rsid w:val="00766E34"/>
    <w:rsid w:val="0077461E"/>
    <w:rsid w:val="00F43207"/>
    <w:rsid w:val="00F63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61E"/>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6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7461E"/>
    <w:rPr>
      <w:rFonts w:ascii="Tahoma" w:hAnsi="Tahoma" w:cs="Tahoma"/>
      <w:sz w:val="16"/>
      <w:szCs w:val="16"/>
    </w:rPr>
  </w:style>
  <w:style w:type="character" w:customStyle="1" w:styleId="Char">
    <w:name w:val="نص في بالون Char"/>
    <w:basedOn w:val="a0"/>
    <w:link w:val="a4"/>
    <w:uiPriority w:val="99"/>
    <w:semiHidden/>
    <w:rsid w:val="007746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61E"/>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6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7461E"/>
    <w:rPr>
      <w:rFonts w:ascii="Tahoma" w:hAnsi="Tahoma" w:cs="Tahoma"/>
      <w:sz w:val="16"/>
      <w:szCs w:val="16"/>
    </w:rPr>
  </w:style>
  <w:style w:type="character" w:customStyle="1" w:styleId="Char">
    <w:name w:val="نص في بالون Char"/>
    <w:basedOn w:val="a0"/>
    <w:link w:val="a4"/>
    <w:uiPriority w:val="99"/>
    <w:semiHidden/>
    <w:rsid w:val="007746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2098</Characters>
  <Application>Microsoft Office Word</Application>
  <DocSecurity>0</DocSecurity>
  <Lines>17</Lines>
  <Paragraphs>4</Paragraphs>
  <ScaleCrop>false</ScaleCrop>
  <Company>SACC</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abumada</dc:creator>
  <cp:keywords/>
  <dc:description/>
  <cp:lastModifiedBy>abumada</cp:lastModifiedBy>
  <cp:revision>2</cp:revision>
  <dcterms:created xsi:type="dcterms:W3CDTF">2021-07-19T21:56:00Z</dcterms:created>
  <dcterms:modified xsi:type="dcterms:W3CDTF">2021-07-19T21:56:00Z</dcterms:modified>
</cp:coreProperties>
</file>